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Oxf827735156defaultstyle"/>
        <w:spacing w:beforeAutospacing="0" w:before="280" w:afterAutospacing="0" w:after="240"/>
        <w:jc w:val="center"/>
        <w:rPr>
          <w:rStyle w:val="Strong"/>
          <w:rFonts w:ascii="Calibri" w:hAnsi="Calibri" w:cs="Calibri" w:asciiTheme="minorHAnsi" w:cstheme="minorHAnsi" w:hAnsiTheme="minorHAnsi"/>
          <w:color w:val="000000"/>
        </w:rPr>
      </w:pPr>
      <w:r>
        <w:rPr>
          <w:sz w:val="24"/>
          <w:szCs w:val="24"/>
        </w:rPr>
        <w:drawing>
          <wp:inline distT="0" distB="0" distL="0" distR="0">
            <wp:extent cx="5211445" cy="1245870"/>
            <wp:effectExtent l="0" t="0" r="0" b="0"/>
            <wp:docPr id="1" name="Picture 1" descr="cid:image001.png@01D5FBB2.AC889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png@01D5FBB2.AC8893C0"/>
                    <pic:cNvPicPr>
                      <a:picLocks noChangeAspect="1" noChangeArrowheads="1"/>
                    </pic:cNvPicPr>
                  </pic:nvPicPr>
                  <pic:blipFill>
                    <a:blip r:embed="rId2"/>
                    <a:stretch>
                      <a:fillRect/>
                    </a:stretch>
                  </pic:blipFill>
                  <pic:spPr bwMode="auto">
                    <a:xfrm>
                      <a:off x="0" y="0"/>
                      <a:ext cx="5211445" cy="1245870"/>
                    </a:xfrm>
                    <a:prstGeom prst="rect">
                      <a:avLst/>
                    </a:prstGeom>
                  </pic:spPr>
                </pic:pic>
              </a:graphicData>
            </a:graphic>
          </wp:inline>
        </w:drawing>
      </w:r>
    </w:p>
    <w:p>
      <w:pPr>
        <w:pStyle w:val="Normal"/>
        <w:jc w:val="center"/>
        <w:rPr>
          <w:rFonts w:ascii="Gill Sans MT" w:hAnsi="Gill Sans MT"/>
        </w:rPr>
      </w:pPr>
      <w:r>
        <w:rPr>
          <w:rFonts w:cs="Calibri" w:ascii="Gill Sans MT" w:hAnsi="Gill Sans MT" w:cstheme="minorHAnsi"/>
          <w:b/>
          <w:color w:val="000000"/>
          <w:sz w:val="24"/>
          <w:szCs w:val="24"/>
        </w:rPr>
        <w:t>Job description</w:t>
      </w:r>
      <w:r>
        <w:rPr>
          <w:rFonts w:cs="Calibri" w:ascii="Gill Sans MT" w:hAnsi="Gill Sans MT" w:cstheme="minorHAnsi"/>
          <w:color w:val="000000"/>
          <w:sz w:val="24"/>
          <w:szCs w:val="24"/>
        </w:rPr>
        <w:t xml:space="preserve"> – Assistant Manager  </w:t>
      </w:r>
    </w:p>
    <w:p>
      <w:pPr>
        <w:pStyle w:val="Normal"/>
        <w:rPr>
          <w:rFonts w:ascii="Gill Sans MT" w:hAnsi="Gill Sans MT" w:cs="Calibri" w:cstheme="minorHAnsi"/>
          <w:color w:val="000000"/>
          <w:sz w:val="24"/>
          <w:szCs w:val="24"/>
        </w:rPr>
      </w:pPr>
      <w:r>
        <w:rPr>
          <w:rFonts w:cs="Calibri" w:cstheme="minorHAnsi" w:ascii="Gill Sans MT" w:hAnsi="Gill Sans MT"/>
          <w:color w:val="000000"/>
          <w:sz w:val="24"/>
          <w:szCs w:val="24"/>
        </w:rPr>
      </w:r>
    </w:p>
    <w:tbl>
      <w:tblPr>
        <w:tblStyle w:val="TableGrid"/>
        <w:tblW w:w="8336" w:type="dxa"/>
        <w:jc w:val="left"/>
        <w:tblInd w:w="-34" w:type="dxa"/>
        <w:tblCellMar>
          <w:top w:w="0" w:type="dxa"/>
          <w:left w:w="108" w:type="dxa"/>
          <w:bottom w:w="0" w:type="dxa"/>
          <w:right w:w="108" w:type="dxa"/>
        </w:tblCellMar>
        <w:tblLook w:firstRow="1" w:noVBand="1" w:lastRow="0" w:firstColumn="1" w:lastColumn="0" w:noHBand="0" w:val="04a0"/>
      </w:tblPr>
      <w:tblGrid>
        <w:gridCol w:w="4184"/>
        <w:gridCol w:w="4151"/>
      </w:tblGrid>
      <w:tr>
        <w:trPr/>
        <w:tc>
          <w:tcPr>
            <w:tcW w:w="4184" w:type="dxa"/>
            <w:tcBorders/>
            <w:shd w:color="auto" w:fill="FFFFFF" w:themeFill="background1" w:val="clear"/>
          </w:tcPr>
          <w:p>
            <w:pPr>
              <w:pStyle w:val="Normal"/>
              <w:rPr>
                <w:rFonts w:cs="Calibri" w:cstheme="minorHAnsi"/>
                <w:b/>
                <w:b/>
                <w:i/>
                <w:i/>
              </w:rPr>
            </w:pPr>
            <w:r>
              <w:rPr>
                <w:rFonts w:cs="Calibri" w:ascii="Gill Sans MT" w:hAnsi="Gill Sans MT" w:cstheme="minorHAnsi"/>
                <w:b/>
                <w:i/>
                <w:sz w:val="24"/>
                <w:szCs w:val="24"/>
              </w:rPr>
              <w:t>Role</w:t>
            </w:r>
          </w:p>
        </w:tc>
        <w:tc>
          <w:tcPr>
            <w:tcW w:w="4151" w:type="dxa"/>
            <w:tcBorders/>
            <w:shd w:color="auto" w:fill="auto" w:val="clear"/>
          </w:tcPr>
          <w:p>
            <w:pPr>
              <w:pStyle w:val="Normal"/>
              <w:rPr>
                <w:rFonts w:ascii="Gill Sans MT" w:hAnsi="Gill Sans MT"/>
              </w:rPr>
            </w:pPr>
            <w:r>
              <w:rPr>
                <w:rFonts w:eastAsia="Calibri" w:cs="Calibri" w:ascii="Gill Sans MT" w:hAnsi="Gill Sans MT" w:cstheme="minorHAnsi"/>
                <w:b/>
                <w:i/>
                <w:sz w:val="24"/>
                <w:szCs w:val="24"/>
              </w:rPr>
              <w:t>A</w:t>
            </w:r>
            <w:r>
              <w:rPr>
                <w:rFonts w:cs="Calibri" w:ascii="Gill Sans MT" w:hAnsi="Gill Sans MT" w:cstheme="minorHAnsi"/>
                <w:b/>
                <w:i/>
                <w:sz w:val="24"/>
                <w:szCs w:val="24"/>
              </w:rPr>
              <w:t>ssistant Manager</w:t>
            </w:r>
          </w:p>
        </w:tc>
      </w:tr>
      <w:tr>
        <w:trPr/>
        <w:tc>
          <w:tcPr>
            <w:tcW w:w="4184" w:type="dxa"/>
            <w:tcBorders/>
            <w:shd w:color="auto" w:fill="FFFFFF" w:themeFill="background1" w:val="clear"/>
          </w:tcPr>
          <w:p>
            <w:pPr>
              <w:pStyle w:val="Normal"/>
              <w:rPr>
                <w:rFonts w:cs="Calibri" w:cstheme="minorHAnsi"/>
                <w:i/>
                <w:i/>
              </w:rPr>
            </w:pPr>
            <w:r>
              <w:rPr>
                <w:rFonts w:cs="Calibri" w:ascii="Gill Sans MT" w:hAnsi="Gill Sans MT" w:cstheme="minorHAnsi"/>
                <w:i/>
                <w:sz w:val="24"/>
                <w:szCs w:val="24"/>
              </w:rPr>
              <w:t>Salary</w:t>
            </w:r>
          </w:p>
        </w:tc>
        <w:tc>
          <w:tcPr>
            <w:tcW w:w="4151" w:type="dxa"/>
            <w:tcBorders/>
            <w:shd w:color="auto" w:fill="auto" w:val="clear"/>
          </w:tcPr>
          <w:p>
            <w:pPr>
              <w:pStyle w:val="Normal"/>
              <w:rPr>
                <w:sz w:val="24"/>
                <w:szCs w:val="24"/>
              </w:rPr>
            </w:pPr>
            <w:r>
              <w:rPr>
                <w:rFonts w:cs="Calibri" w:ascii="Gill Sans MT" w:hAnsi="Gill Sans MT" w:cstheme="minorHAnsi"/>
                <w:i/>
                <w:sz w:val="24"/>
                <w:szCs w:val="24"/>
              </w:rPr>
              <w:t xml:space="preserve"> </w:t>
            </w:r>
            <w:r>
              <w:rPr>
                <w:rFonts w:cs="Calibri" w:ascii="Gill Sans MT" w:hAnsi="Gill Sans MT" w:cstheme="minorHAnsi"/>
                <w:i/>
                <w:sz w:val="24"/>
                <w:szCs w:val="24"/>
              </w:rPr>
              <w:t>£1</w:t>
            </w:r>
            <w:r>
              <w:rPr>
                <w:rFonts w:eastAsia="Calibri" w:cs="Calibri" w:ascii="Gill Sans MT" w:hAnsi="Gill Sans MT" w:cstheme="minorHAnsi"/>
                <w:i/>
                <w:sz w:val="24"/>
                <w:szCs w:val="24"/>
              </w:rPr>
              <w:t>5</w:t>
            </w:r>
            <w:r>
              <w:rPr>
                <w:rFonts w:cs="Calibri" w:ascii="Gill Sans MT" w:hAnsi="Gill Sans MT" w:cstheme="minorHAnsi"/>
                <w:i/>
                <w:sz w:val="24"/>
                <w:szCs w:val="24"/>
              </w:rPr>
              <w:t xml:space="preserve"> per hour </w:t>
            </w:r>
          </w:p>
        </w:tc>
      </w:tr>
      <w:tr>
        <w:trPr/>
        <w:tc>
          <w:tcPr>
            <w:tcW w:w="4184" w:type="dxa"/>
            <w:tcBorders/>
            <w:shd w:color="auto" w:fill="FFFFFF" w:themeFill="background1" w:val="clear"/>
          </w:tcPr>
          <w:p>
            <w:pPr>
              <w:pStyle w:val="Normal"/>
              <w:rPr>
                <w:rFonts w:cs="Calibri" w:cstheme="minorHAnsi"/>
                <w:i/>
                <w:i/>
              </w:rPr>
            </w:pPr>
            <w:r>
              <w:rPr>
                <w:rFonts w:cs="Calibri" w:ascii="Gill Sans MT" w:hAnsi="Gill Sans MT" w:cstheme="minorHAnsi"/>
                <w:i/>
                <w:sz w:val="24"/>
                <w:szCs w:val="24"/>
              </w:rPr>
              <w:t>Location</w:t>
            </w:r>
          </w:p>
        </w:tc>
        <w:tc>
          <w:tcPr>
            <w:tcW w:w="4151" w:type="dxa"/>
            <w:tcBorders/>
            <w:shd w:color="auto" w:fill="auto" w:val="clear"/>
          </w:tcPr>
          <w:p>
            <w:pPr>
              <w:pStyle w:val="Normal"/>
              <w:rPr>
                <w:rFonts w:cs="Calibri" w:cstheme="minorHAnsi"/>
                <w:i/>
                <w:i/>
              </w:rPr>
            </w:pPr>
            <w:r>
              <w:rPr>
                <w:rFonts w:cs="Calibri" w:ascii="Gill Sans MT" w:hAnsi="Gill Sans MT" w:cstheme="minorHAnsi"/>
                <w:i/>
                <w:sz w:val="24"/>
                <w:szCs w:val="24"/>
              </w:rPr>
              <w:t>Preston Candover, Hampshire</w:t>
            </w:r>
          </w:p>
        </w:tc>
      </w:tr>
      <w:tr>
        <w:trPr/>
        <w:tc>
          <w:tcPr>
            <w:tcW w:w="4184" w:type="dxa"/>
            <w:tcBorders/>
            <w:shd w:color="auto" w:fill="FFFFFF" w:themeFill="background1" w:val="clear"/>
          </w:tcPr>
          <w:p>
            <w:pPr>
              <w:pStyle w:val="Normal"/>
              <w:rPr>
                <w:rFonts w:cs="Calibri" w:cstheme="minorHAnsi"/>
                <w:i/>
                <w:i/>
              </w:rPr>
            </w:pPr>
            <w:r>
              <w:rPr>
                <w:rFonts w:cs="Calibri" w:ascii="Gill Sans MT" w:hAnsi="Gill Sans MT" w:cstheme="minorHAnsi"/>
                <w:i/>
                <w:sz w:val="24"/>
                <w:szCs w:val="24"/>
              </w:rPr>
              <w:t>Working hours</w:t>
            </w:r>
          </w:p>
        </w:tc>
        <w:tc>
          <w:tcPr>
            <w:tcW w:w="4151" w:type="dxa"/>
            <w:tcBorders/>
            <w:shd w:color="auto" w:fill="auto" w:val="clear"/>
          </w:tcPr>
          <w:p>
            <w:pPr>
              <w:pStyle w:val="Normal"/>
              <w:rPr>
                <w:sz w:val="24"/>
                <w:szCs w:val="24"/>
              </w:rPr>
            </w:pPr>
            <w:r>
              <w:rPr>
                <w:rFonts w:eastAsia="Calibri" w:cs="Calibri" w:ascii="Gill Sans MT" w:hAnsi="Gill Sans MT" w:cstheme="minorHAnsi"/>
                <w:i/>
                <w:sz w:val="24"/>
                <w:szCs w:val="24"/>
              </w:rPr>
              <w:t>Minimum 18hrs per week with potential for maximum of 35hrs depending on availability</w:t>
            </w:r>
          </w:p>
        </w:tc>
      </w:tr>
      <w:tr>
        <w:trPr/>
        <w:tc>
          <w:tcPr>
            <w:tcW w:w="4184" w:type="dxa"/>
            <w:tcBorders/>
            <w:shd w:color="auto" w:fill="FFFFFF" w:themeFill="background1" w:val="clear"/>
          </w:tcPr>
          <w:p>
            <w:pPr>
              <w:pStyle w:val="Normal"/>
              <w:rPr>
                <w:rFonts w:cs="Calibri" w:cstheme="minorHAnsi"/>
                <w:i/>
                <w:i/>
              </w:rPr>
            </w:pPr>
            <w:r>
              <w:rPr>
                <w:rFonts w:cs="Calibri" w:ascii="Gill Sans MT" w:hAnsi="Gill Sans MT" w:cstheme="minorHAnsi"/>
                <w:i/>
                <w:sz w:val="24"/>
                <w:szCs w:val="24"/>
              </w:rPr>
              <w:t>Reporting to</w:t>
            </w:r>
          </w:p>
        </w:tc>
        <w:tc>
          <w:tcPr>
            <w:tcW w:w="4151" w:type="dxa"/>
            <w:tcBorders/>
            <w:shd w:color="auto" w:fill="auto" w:val="clear"/>
          </w:tcPr>
          <w:p>
            <w:pPr>
              <w:pStyle w:val="Normal"/>
              <w:rPr>
                <w:rFonts w:cs="Calibri" w:cstheme="minorHAnsi"/>
                <w:i/>
                <w:i/>
              </w:rPr>
            </w:pPr>
            <w:r>
              <w:rPr>
                <w:rFonts w:cs="Calibri" w:ascii="Gill Sans MT" w:hAnsi="Gill Sans MT" w:cstheme="minorHAnsi"/>
                <w:i/>
                <w:sz w:val="24"/>
                <w:szCs w:val="24"/>
              </w:rPr>
              <w:t xml:space="preserve">Store Manager </w:t>
            </w:r>
          </w:p>
        </w:tc>
      </w:tr>
    </w:tbl>
    <w:p>
      <w:pPr>
        <w:pStyle w:val="Normal"/>
        <w:rPr>
          <w:rFonts w:ascii="Gill Sans MT" w:hAnsi="Gill Sans MT" w:cs="Calibri" w:cstheme="minorHAnsi"/>
          <w:color w:val="000000"/>
          <w:sz w:val="24"/>
          <w:szCs w:val="24"/>
        </w:rPr>
      </w:pPr>
      <w:r>
        <w:rPr>
          <w:rFonts w:cs="Calibri" w:cstheme="minorHAnsi" w:ascii="Gill Sans MT" w:hAnsi="Gill Sans MT"/>
          <w:color w:val="000000"/>
          <w:sz w:val="24"/>
          <w:szCs w:val="24"/>
        </w:rPr>
      </w:r>
    </w:p>
    <w:p>
      <w:pPr>
        <w:pStyle w:val="Normal"/>
        <w:rPr>
          <w:rFonts w:ascii="Gill Sans MT" w:hAnsi="Gill Sans MT" w:cs="Calibri" w:cstheme="minorHAnsi"/>
          <w:color w:val="000000"/>
          <w:sz w:val="24"/>
          <w:szCs w:val="24"/>
        </w:rPr>
      </w:pPr>
      <w:r>
        <w:rPr>
          <w:rFonts w:cs="Calibri" w:cstheme="minorHAnsi" w:ascii="Gill Sans MT" w:hAnsi="Gill Sans MT"/>
          <w:color w:val="000000"/>
          <w:sz w:val="24"/>
          <w:szCs w:val="24"/>
        </w:rPr>
      </w:r>
    </w:p>
    <w:p>
      <w:pPr>
        <w:pStyle w:val="Normal"/>
        <w:rPr>
          <w:sz w:val="24"/>
          <w:szCs w:val="24"/>
        </w:rPr>
      </w:pPr>
      <w:r>
        <w:rPr>
          <w:rFonts w:cs="Calibri" w:ascii="Gill Sans MT" w:hAnsi="Gill Sans MT" w:cstheme="minorHAnsi"/>
          <w:b/>
          <w:color w:val="000000"/>
          <w:sz w:val="24"/>
          <w:szCs w:val="24"/>
        </w:rPr>
        <w:t>About the store</w:t>
      </w:r>
      <w:r>
        <w:rPr>
          <w:rFonts w:cs="Calibri" w:ascii="Gill Sans MT" w:hAnsi="Gill Sans MT" w:cstheme="minorHAnsi"/>
          <w:color w:val="000000"/>
          <w:sz w:val="24"/>
          <w:szCs w:val="24"/>
        </w:rPr>
        <w:t xml:space="preserve">: </w:t>
      </w:r>
    </w:p>
    <w:p>
      <w:pPr>
        <w:pStyle w:val="Normal"/>
        <w:rPr>
          <w:rFonts w:ascii="Gill Sans MT" w:hAnsi="Gill Sans MT" w:cs="Calibri" w:cstheme="minorHAnsi"/>
          <w:color w:val="000000"/>
        </w:rPr>
      </w:pPr>
      <w:r>
        <w:rPr>
          <w:sz w:val="24"/>
          <w:szCs w:val="24"/>
        </w:rPr>
      </w:r>
    </w:p>
    <w:p>
      <w:pPr>
        <w:pStyle w:val="Normal"/>
        <w:rPr>
          <w:rFonts w:ascii="Gill Sans MT" w:hAnsi="Gill Sans MT"/>
        </w:rPr>
      </w:pPr>
      <w:r>
        <w:rPr>
          <w:rFonts w:cs="Calibri" w:ascii="Gill Sans MT" w:hAnsi="Gill Sans MT" w:cstheme="minorHAnsi"/>
          <w:color w:val="000000"/>
          <w:sz w:val="24"/>
          <w:szCs w:val="24"/>
        </w:rPr>
        <w:t xml:space="preserve">The Candover Valley Store is a community store and post office </w:t>
      </w:r>
      <w:r>
        <w:rPr>
          <w:rFonts w:cs="Calibri" w:ascii="Gill Sans MT" w:hAnsi="Gill Sans MT" w:cstheme="minorHAnsi"/>
          <w:color w:val="000000"/>
          <w:sz w:val="24"/>
          <w:szCs w:val="24"/>
          <w:lang w:val="en-US" w:eastAsia="en-US"/>
        </w:rPr>
        <w:t>located</w:t>
      </w:r>
      <w:r>
        <w:rPr>
          <w:rFonts w:cs="Calibri" w:ascii="Gill Sans MT" w:hAnsi="Gill Sans MT" w:cstheme="minorHAnsi"/>
          <w:color w:val="000000"/>
          <w:sz w:val="24"/>
          <w:szCs w:val="24"/>
        </w:rPr>
        <w:t xml:space="preserve"> in the centre of Preston Candover, next to the village hall and opposite the primary school.  </w:t>
      </w:r>
      <w:r>
        <w:rPr>
          <w:rFonts w:eastAsia="Times New Roman" w:cs="Times New Roman" w:ascii="Gill Sans MT" w:hAnsi="Gill Sans MT"/>
          <w:color w:val="000000"/>
          <w:sz w:val="24"/>
          <w:szCs w:val="24"/>
          <w:lang w:eastAsia="zh-CN"/>
        </w:rPr>
        <w:t>Opened in 2019, the store is a community benefit society with over 250 local shareholders and is overseen by a management committee.</w:t>
      </w:r>
    </w:p>
    <w:p>
      <w:pPr>
        <w:pStyle w:val="Normal"/>
        <w:rPr>
          <w:rFonts w:ascii="Gill Sans MT" w:hAnsi="Gill Sans MT"/>
          <w:sz w:val="24"/>
          <w:szCs w:val="24"/>
        </w:rPr>
      </w:pPr>
      <w:r>
        <w:rPr>
          <w:rFonts w:ascii="Gill Sans MT" w:hAnsi="Gill Sans MT"/>
          <w:sz w:val="24"/>
          <w:szCs w:val="24"/>
        </w:rPr>
      </w:r>
    </w:p>
    <w:p>
      <w:pPr>
        <w:pStyle w:val="Normal"/>
        <w:spacing w:before="0" w:after="180"/>
        <w:rPr>
          <w:rFonts w:ascii="Gill Sans MT" w:hAnsi="Gill Sans MT" w:eastAsia="Times New Roman" w:cs="Times New Roman"/>
          <w:color w:val="000000"/>
          <w:lang w:eastAsia="zh-CN"/>
        </w:rPr>
      </w:pPr>
      <w:r>
        <w:rPr>
          <w:rFonts w:eastAsia="Times New Roman" w:cs="Times New Roman" w:ascii="Gill Sans MT" w:hAnsi="Gill Sans MT"/>
          <w:color w:val="000000"/>
          <w:sz w:val="24"/>
          <w:szCs w:val="24"/>
          <w:lang w:eastAsia="zh-CN"/>
        </w:rPr>
        <w:t xml:space="preserve">The store provides everyday food essentials, locally sourced produce where possible, and post office services, while also acting as an important social hub for the village. </w:t>
      </w:r>
    </w:p>
    <w:p>
      <w:pPr>
        <w:pStyle w:val="Normal"/>
        <w:spacing w:before="0" w:after="180"/>
        <w:rPr>
          <w:rFonts w:ascii="Gill Sans MT" w:hAnsi="Gill Sans MT" w:eastAsia="Times New Roman" w:cs="Times New Roman"/>
          <w:color w:val="000000"/>
          <w:lang w:eastAsia="zh-CN"/>
        </w:rPr>
      </w:pPr>
      <w:r>
        <w:rPr>
          <w:rFonts w:eastAsia="Times New Roman" w:cs="Times New Roman" w:ascii="Gill Sans MT" w:hAnsi="Gill Sans MT"/>
          <w:color w:val="000000"/>
          <w:sz w:val="24"/>
          <w:szCs w:val="24"/>
          <w:lang w:eastAsia="zh-CN"/>
        </w:rPr>
        <w:t>Our ethos is simple: “run by the community, for the community”</w:t>
      </w:r>
    </w:p>
    <w:p>
      <w:pPr>
        <w:pStyle w:val="Normal"/>
        <w:spacing w:before="0" w:after="210"/>
        <w:rPr>
          <w:rFonts w:ascii="Gill Sans MT" w:hAnsi="Gill Sans MT" w:eastAsia="Times New Roman" w:cs="Times New Roman"/>
          <w:b/>
          <w:b/>
          <w:bCs/>
          <w:color w:val="000000"/>
          <w:lang w:eastAsia="zh-CN"/>
        </w:rPr>
      </w:pPr>
      <w:r>
        <w:rPr>
          <w:sz w:val="24"/>
          <w:szCs w:val="24"/>
        </w:rPr>
      </w:r>
    </w:p>
    <w:p>
      <w:pPr>
        <w:pStyle w:val="Normal"/>
        <w:spacing w:before="0" w:after="210"/>
        <w:rPr>
          <w:sz w:val="24"/>
          <w:szCs w:val="24"/>
        </w:rPr>
      </w:pPr>
      <w:r>
        <w:rPr>
          <w:rFonts w:eastAsia="Times New Roman" w:cs="Times New Roman" w:ascii="Gill Sans MT" w:hAnsi="Gill Sans MT"/>
          <w:b/>
          <w:bCs/>
          <w:color w:val="000000"/>
          <w:sz w:val="24"/>
          <w:szCs w:val="24"/>
          <w:lang w:eastAsia="zh-CN"/>
        </w:rPr>
        <w:t>Job Summary:</w:t>
      </w:r>
    </w:p>
    <w:p>
      <w:pPr>
        <w:pStyle w:val="Normal"/>
        <w:spacing w:before="0" w:after="210"/>
        <w:rPr>
          <w:sz w:val="24"/>
          <w:szCs w:val="24"/>
        </w:rPr>
      </w:pPr>
      <w:r>
        <w:rPr>
          <w:rFonts w:eastAsia="Times New Roman" w:cs="Times New Roman" w:ascii="Gill Sans MT" w:hAnsi="Gill Sans MT"/>
          <w:color w:val="000000"/>
          <w:sz w:val="24"/>
          <w:szCs w:val="24"/>
          <w:lang w:eastAsia="zh-CN"/>
        </w:rPr>
        <w:t>The Assistant Manager supports the Store Manager in the day-to-day running of the community store and post office, helping to ensure high standards of service, presentation and compliance.</w:t>
      </w:r>
    </w:p>
    <w:p>
      <w:pPr>
        <w:pStyle w:val="Normal"/>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The role is 18–35 hours per week, negotiable depending on availability and business needs, and will include some weekend, Sunday morning and Bank Holiday working. The Assistant Manager reports directly to the Store Manager and will act as a key point of contact in their absence.</w:t>
      </w:r>
    </w:p>
    <w:p>
      <w:pPr>
        <w:pStyle w:val="Normal"/>
        <w:spacing w:before="0" w:after="224"/>
        <w:rPr>
          <w:rFonts w:ascii="Gill Sans MT" w:hAnsi="Gill Sans MT" w:eastAsia="Times New Roman" w:cs="Times New Roman"/>
          <w:b/>
          <w:b/>
          <w:bCs/>
          <w:color w:val="000000"/>
          <w:sz w:val="24"/>
          <w:szCs w:val="24"/>
          <w:lang w:eastAsia="zh-CN"/>
        </w:rPr>
      </w:pPr>
      <w:r>
        <w:rPr>
          <w:rFonts w:eastAsia="Times New Roman" w:cs="Times New Roman" w:ascii="Gill Sans MT" w:hAnsi="Gill Sans MT"/>
          <w:b/>
          <w:bCs/>
          <w:color w:val="000000"/>
          <w:sz w:val="24"/>
          <w:szCs w:val="24"/>
          <w:lang w:eastAsia="zh-CN"/>
        </w:rPr>
      </w:r>
    </w:p>
    <w:p>
      <w:pPr>
        <w:pStyle w:val="Normal"/>
        <w:spacing w:before="0" w:after="224"/>
        <w:rPr>
          <w:rFonts w:ascii="Gill Sans MT" w:hAnsi="Gill Sans MT" w:eastAsia="Times New Roman" w:cs="Times New Roman"/>
          <w:b/>
          <w:b/>
          <w:bCs/>
          <w:color w:val="000000"/>
          <w:sz w:val="24"/>
          <w:szCs w:val="24"/>
          <w:lang w:eastAsia="zh-CN"/>
        </w:rPr>
      </w:pPr>
      <w:r>
        <w:rPr>
          <w:rFonts w:eastAsia="Times New Roman" w:cs="Times New Roman" w:ascii="Gill Sans MT" w:hAnsi="Gill Sans MT"/>
          <w:b/>
          <w:bCs/>
          <w:color w:val="000000"/>
          <w:sz w:val="24"/>
          <w:szCs w:val="24"/>
          <w:lang w:eastAsia="zh-CN"/>
        </w:rPr>
      </w:r>
    </w:p>
    <w:p>
      <w:pPr>
        <w:pStyle w:val="Normal"/>
        <w:spacing w:before="0" w:after="224"/>
        <w:rPr>
          <w:rFonts w:ascii="Gill Sans MT" w:hAnsi="Gill Sans MT" w:eastAsia="Times New Roman" w:cs="Times New Roman"/>
          <w:b/>
          <w:b/>
          <w:bCs/>
          <w:color w:val="000000"/>
          <w:sz w:val="24"/>
          <w:szCs w:val="24"/>
          <w:lang w:eastAsia="zh-CN"/>
        </w:rPr>
      </w:pPr>
      <w:r>
        <w:rPr>
          <w:rFonts w:eastAsia="Times New Roman" w:cs="Times New Roman" w:ascii="Gill Sans MT" w:hAnsi="Gill Sans MT"/>
          <w:b/>
          <w:bCs/>
          <w:color w:val="000000"/>
          <w:sz w:val="24"/>
          <w:szCs w:val="24"/>
          <w:lang w:eastAsia="zh-CN"/>
        </w:rPr>
      </w:r>
    </w:p>
    <w:p>
      <w:pPr>
        <w:pStyle w:val="Normal"/>
        <w:spacing w:before="0" w:after="224"/>
        <w:rPr>
          <w:rFonts w:ascii="Gill Sans MT" w:hAnsi="Gill Sans MT" w:eastAsia="Times New Roman" w:cs="Times New Roman"/>
          <w:b/>
          <w:b/>
          <w:bCs/>
          <w:color w:val="000000"/>
          <w:sz w:val="24"/>
          <w:szCs w:val="24"/>
          <w:lang w:eastAsia="zh-CN"/>
        </w:rPr>
      </w:pPr>
      <w:r>
        <w:rPr>
          <w:rFonts w:eastAsia="Times New Roman" w:cs="Times New Roman" w:ascii="Gill Sans MT" w:hAnsi="Gill Sans MT"/>
          <w:b/>
          <w:bCs/>
          <w:color w:val="000000"/>
          <w:sz w:val="24"/>
          <w:szCs w:val="24"/>
          <w:lang w:eastAsia="zh-CN"/>
        </w:rPr>
      </w:r>
    </w:p>
    <w:p>
      <w:pPr>
        <w:pStyle w:val="Normal"/>
        <w:spacing w:before="0" w:after="224"/>
        <w:rPr>
          <w:rFonts w:ascii="Gill Sans MT" w:hAnsi="Gill Sans MT" w:eastAsia="Times New Roman" w:cs="Times New Roman"/>
          <w:color w:val="000000"/>
          <w:sz w:val="28"/>
          <w:szCs w:val="28"/>
          <w:lang w:eastAsia="zh-CN"/>
        </w:rPr>
      </w:pPr>
      <w:r>
        <w:rPr>
          <w:rFonts w:eastAsia="Times New Roman" w:cs="Times New Roman" w:ascii="Gill Sans MT" w:hAnsi="Gill Sans MT"/>
          <w:b/>
          <w:bCs/>
          <w:color w:val="000000"/>
          <w:sz w:val="24"/>
          <w:szCs w:val="24"/>
          <w:lang w:eastAsia="zh-CN"/>
        </w:rPr>
        <w:t>Key Responsibilities</w:t>
      </w:r>
      <w:r>
        <w:rPr>
          <w:rFonts w:eastAsia="Times New Roman" w:cs="Times New Roman" w:ascii="Gill Sans MT" w:hAnsi="Gill Sans MT"/>
          <w:color w:val="000000"/>
          <w:sz w:val="24"/>
          <w:szCs w:val="24"/>
          <w:lang w:eastAsia="zh-CN"/>
        </w:rPr>
        <w:t>:</w:t>
      </w:r>
    </w:p>
    <w:p>
      <w:pPr>
        <w:pStyle w:val="Normal"/>
        <w:spacing w:before="0" w:after="210"/>
        <w:rPr>
          <w:rFonts w:ascii="Gill Sans MT" w:hAnsi="Gill Sans MT" w:eastAsia="Times New Roman" w:cs="Times New Roman"/>
          <w:color w:val="000000"/>
          <w:sz w:val="28"/>
          <w:szCs w:val="28"/>
          <w:lang w:eastAsia="zh-CN"/>
        </w:rPr>
      </w:pPr>
      <w:r>
        <w:rPr>
          <w:rFonts w:eastAsia="Times New Roman" w:cs="Times New Roman" w:ascii="Gill Sans MT" w:hAnsi="Gill Sans MT"/>
          <w:b/>
          <w:bCs/>
          <w:color w:val="000000"/>
          <w:sz w:val="24"/>
          <w:szCs w:val="24"/>
          <w:lang w:eastAsia="zh-CN"/>
        </w:rPr>
        <w:t>1. Store Operation</w:t>
      </w:r>
    </w:p>
    <w:p>
      <w:pPr>
        <w:pStyle w:val="Normal"/>
        <w:numPr>
          <w:ilvl w:val="0"/>
          <w:numId w:val="2"/>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Support the Store Manager in the smooth day-to-day running of the store</w:t>
      </w:r>
    </w:p>
    <w:p>
      <w:pPr>
        <w:pStyle w:val="Normal"/>
        <w:numPr>
          <w:ilvl w:val="0"/>
          <w:numId w:val="2"/>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Ensure the store is well stocked, clean, secure and attractively presented</w:t>
      </w:r>
    </w:p>
    <w:p>
      <w:pPr>
        <w:pStyle w:val="Normal"/>
        <w:numPr>
          <w:ilvl w:val="0"/>
          <w:numId w:val="2"/>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Maintain high standards of merchandising, pricing, date checking and labelling</w:t>
      </w:r>
    </w:p>
    <w:p>
      <w:pPr>
        <w:pStyle w:val="Normal"/>
        <w:numPr>
          <w:ilvl w:val="0"/>
          <w:numId w:val="2"/>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Support stock control, ordering and supplier relationships, with a focus on local produce</w:t>
      </w:r>
    </w:p>
    <w:p>
      <w:pPr>
        <w:pStyle w:val="Normal"/>
        <w:numPr>
          <w:ilvl w:val="0"/>
          <w:numId w:val="2"/>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Operate tills and ProEPOS systems, including stock entry, refunds and cash controls</w:t>
      </w:r>
    </w:p>
    <w:p>
      <w:pPr>
        <w:pStyle w:val="Normal"/>
        <w:numPr>
          <w:ilvl w:val="0"/>
          <w:numId w:val="2"/>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Ensure compliance with all legal and statutory requirements including Health &amp; Safety, Food Hygiene, Trading Standards and age-restricted sales</w:t>
      </w:r>
    </w:p>
    <w:p>
      <w:pPr>
        <w:pStyle w:val="Normal"/>
        <w:numPr>
          <w:ilvl w:val="0"/>
          <w:numId w:val="2"/>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Open and close the store, manage deliveries, and maintain housekeeping standards</w:t>
      </w:r>
    </w:p>
    <w:p>
      <w:pPr>
        <w:pStyle w:val="Normal"/>
        <w:spacing w:before="0" w:after="180"/>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r>
    </w:p>
    <w:p>
      <w:pPr>
        <w:pStyle w:val="Normal"/>
        <w:spacing w:before="0" w:after="210"/>
        <w:rPr>
          <w:rFonts w:ascii="Gill Sans MT" w:hAnsi="Gill Sans MT" w:eastAsia="Times New Roman" w:cs="Times New Roman"/>
          <w:color w:val="000000"/>
          <w:sz w:val="28"/>
          <w:szCs w:val="28"/>
          <w:lang w:eastAsia="zh-CN"/>
        </w:rPr>
      </w:pPr>
      <w:r>
        <w:rPr>
          <w:rFonts w:eastAsia="Times New Roman" w:cs="Times New Roman" w:ascii="Gill Sans MT" w:hAnsi="Gill Sans MT"/>
          <w:b/>
          <w:bCs/>
          <w:color w:val="000000"/>
          <w:sz w:val="24"/>
          <w:szCs w:val="24"/>
          <w:lang w:eastAsia="zh-CN"/>
        </w:rPr>
        <w:t>2. Post Office Counter</w:t>
      </w:r>
    </w:p>
    <w:p>
      <w:pPr>
        <w:pStyle w:val="Normal"/>
        <w:numPr>
          <w:ilvl w:val="0"/>
          <w:numId w:val="3"/>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Ensure the post office operates in line with Post Office guidelines</w:t>
      </w:r>
    </w:p>
    <w:p>
      <w:pPr>
        <w:pStyle w:val="Normal"/>
        <w:numPr>
          <w:ilvl w:val="0"/>
          <w:numId w:val="3"/>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Take primary responsibility for post office stationery and supplies</w:t>
      </w:r>
    </w:p>
    <w:p>
      <w:pPr>
        <w:pStyle w:val="Normal"/>
        <w:numPr>
          <w:ilvl w:val="0"/>
          <w:numId w:val="3"/>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Support post office cash management, ordering and balancing periods</w:t>
      </w:r>
    </w:p>
    <w:p>
      <w:pPr>
        <w:pStyle w:val="Normal"/>
        <w:numPr>
          <w:ilvl w:val="0"/>
          <w:numId w:val="3"/>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Complete all post office administration accurately and to a high standard</w:t>
      </w:r>
    </w:p>
    <w:p>
      <w:pPr>
        <w:pStyle w:val="Normal"/>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Post Office counter experience is desirable but not essential, as full training will be provided.</w:t>
      </w:r>
    </w:p>
    <w:p>
      <w:pPr>
        <w:pStyle w:val="Normal"/>
        <w:spacing w:before="0" w:after="180"/>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r>
    </w:p>
    <w:p>
      <w:pPr>
        <w:pStyle w:val="Normal"/>
        <w:spacing w:before="0" w:after="210"/>
        <w:rPr>
          <w:rFonts w:ascii="Gill Sans MT" w:hAnsi="Gill Sans MT" w:eastAsia="Times New Roman" w:cs="Times New Roman"/>
          <w:color w:val="000000"/>
          <w:sz w:val="28"/>
          <w:szCs w:val="28"/>
          <w:lang w:eastAsia="zh-CN"/>
        </w:rPr>
      </w:pPr>
      <w:r>
        <w:rPr>
          <w:rFonts w:eastAsia="Times New Roman" w:cs="Times New Roman" w:ascii="Gill Sans MT" w:hAnsi="Gill Sans MT"/>
          <w:b/>
          <w:bCs/>
          <w:color w:val="000000"/>
          <w:sz w:val="24"/>
          <w:szCs w:val="24"/>
          <w:lang w:eastAsia="zh-CN"/>
        </w:rPr>
        <w:t>3. Staff and Customers</w:t>
      </w:r>
    </w:p>
    <w:p>
      <w:pPr>
        <w:pStyle w:val="Normal"/>
        <w:numPr>
          <w:ilvl w:val="0"/>
          <w:numId w:val="4"/>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Train, support and supervise senior assistants, volunteers and youth workers</w:t>
      </w:r>
    </w:p>
    <w:p>
      <w:pPr>
        <w:pStyle w:val="Normal"/>
        <w:numPr>
          <w:ilvl w:val="0"/>
          <w:numId w:val="4"/>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Promote a consistent and welcoming approach to customer service</w:t>
      </w:r>
    </w:p>
    <w:p>
      <w:pPr>
        <w:pStyle w:val="Normal"/>
        <w:numPr>
          <w:ilvl w:val="0"/>
          <w:numId w:val="4"/>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Build strong relationships with customers, volunteers and community stakeholders</w:t>
      </w:r>
    </w:p>
    <w:p>
      <w:pPr>
        <w:pStyle w:val="Normal"/>
        <w:numPr>
          <w:ilvl w:val="0"/>
          <w:numId w:val="4"/>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Act as first point of contact for queries or complaints in the absence of the Store Manager</w:t>
      </w:r>
    </w:p>
    <w:p>
      <w:pPr>
        <w:pStyle w:val="Normal"/>
        <w:numPr>
          <w:ilvl w:val="0"/>
          <w:numId w:val="4"/>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Share best practice and support team development</w:t>
      </w:r>
    </w:p>
    <w:p>
      <w:pPr>
        <w:pStyle w:val="Normal"/>
        <w:numPr>
          <w:ilvl w:val="0"/>
          <w:numId w:val="4"/>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Attend occasional meetings or community events as required</w:t>
      </w:r>
    </w:p>
    <w:p>
      <w:pPr>
        <w:pStyle w:val="Normal"/>
        <w:spacing w:before="0" w:after="180"/>
        <w:rPr>
          <w:rFonts w:ascii="Times New Roman" w:hAnsi="Times New Roman" w:eastAsia="Times New Roman" w:cs="Times New Roman"/>
          <w:color w:val="000000"/>
          <w:sz w:val="18"/>
          <w:szCs w:val="18"/>
          <w:lang w:eastAsia="zh-CN"/>
        </w:rPr>
      </w:pPr>
      <w:r>
        <w:rPr>
          <w:rFonts w:eastAsia="Times New Roman" w:cs="Times New Roman" w:ascii="Times New Roman" w:hAnsi="Times New Roman"/>
          <w:color w:val="000000"/>
          <w:sz w:val="24"/>
          <w:szCs w:val="24"/>
          <w:lang w:eastAsia="zh-CN"/>
        </w:rPr>
        <w:br/>
      </w:r>
    </w:p>
    <w:p>
      <w:pPr>
        <w:pStyle w:val="Normal"/>
        <w:spacing w:before="0" w:after="224"/>
        <w:rPr>
          <w:sz w:val="24"/>
          <w:szCs w:val="24"/>
        </w:rPr>
      </w:pPr>
      <w:r>
        <w:rPr>
          <w:rFonts w:eastAsia="Times New Roman" w:cs="Times New Roman" w:ascii="Gill Sans MT" w:hAnsi="Gill Sans MT"/>
          <w:b/>
          <w:bCs/>
          <w:color w:val="000000"/>
          <w:sz w:val="24"/>
          <w:szCs w:val="24"/>
          <w:lang w:eastAsia="zh-CN"/>
        </w:rPr>
        <w:t>Skills &amp; Experience:</w:t>
      </w:r>
    </w:p>
    <w:p>
      <w:pPr>
        <w:pStyle w:val="Normal"/>
        <w:spacing w:before="0" w:after="180"/>
        <w:rPr>
          <w:rFonts w:ascii="Gill Sans MT" w:hAnsi="Gill Sans MT" w:eastAsia="Times New Roman" w:cs="Times New Roman"/>
          <w:b/>
          <w:b/>
          <w:bCs/>
          <w:color w:val="000000"/>
          <w:sz w:val="28"/>
          <w:szCs w:val="28"/>
          <w:lang w:eastAsia="zh-CN"/>
        </w:rPr>
      </w:pPr>
      <w:r>
        <w:rPr>
          <w:rFonts w:eastAsia="Times New Roman" w:cs="Times New Roman" w:ascii="Gill Sans MT" w:hAnsi="Gill Sans MT"/>
          <w:b/>
          <w:bCs/>
          <w:color w:val="000000"/>
          <w:sz w:val="24"/>
          <w:szCs w:val="24"/>
          <w:lang w:eastAsia="zh-CN"/>
        </w:rPr>
        <w:t>Essential</w:t>
      </w:r>
    </w:p>
    <w:p>
      <w:pPr>
        <w:pStyle w:val="Normal"/>
        <w:numPr>
          <w:ilvl w:val="0"/>
          <w:numId w:val="5"/>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Experience in food retail</w:t>
      </w:r>
    </w:p>
    <w:p>
      <w:pPr>
        <w:pStyle w:val="Normal"/>
        <w:numPr>
          <w:ilvl w:val="0"/>
          <w:numId w:val="5"/>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Strong customer service focus with a friendly, approachable manner</w:t>
      </w:r>
    </w:p>
    <w:p>
      <w:pPr>
        <w:pStyle w:val="Normal"/>
        <w:numPr>
          <w:ilvl w:val="0"/>
          <w:numId w:val="5"/>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Commercial awareness and basic financial understanding</w:t>
      </w:r>
    </w:p>
    <w:p>
      <w:pPr>
        <w:pStyle w:val="Normal"/>
        <w:numPr>
          <w:ilvl w:val="0"/>
          <w:numId w:val="5"/>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Good organisational skills and attention to detail</w:t>
      </w:r>
    </w:p>
    <w:p>
      <w:pPr>
        <w:pStyle w:val="Normal"/>
        <w:numPr>
          <w:ilvl w:val="0"/>
          <w:numId w:val="5"/>
        </w:numPr>
        <w:spacing w:before="0" w:after="180"/>
        <w:rPr/>
      </w:pPr>
      <w:r>
        <w:rPr>
          <w:rFonts w:eastAsia="Times New Roman" w:cs="Times New Roman" w:ascii="Gill Sans MT" w:hAnsi="Gill Sans MT"/>
          <w:color w:val="000000"/>
          <w:sz w:val="24"/>
          <w:szCs w:val="24"/>
          <w:lang w:eastAsia="zh-CN"/>
        </w:rPr>
        <w:t xml:space="preserve">Confident computer literacy (including </w:t>
      </w:r>
      <w:r>
        <w:rPr>
          <w:rFonts w:eastAsia="Times New Roman" w:cs="Times New Roman" w:ascii="Gill Sans MT" w:hAnsi="Gill Sans MT"/>
          <w:color w:val="000000"/>
          <w:sz w:val="24"/>
          <w:szCs w:val="24"/>
          <w:lang w:eastAsia="zh-CN"/>
        </w:rPr>
        <w:t>ProEpos</w:t>
      </w:r>
      <w:r>
        <w:rPr>
          <w:rFonts w:eastAsia="Times New Roman" w:cs="Times New Roman" w:ascii="Gill Sans MT" w:hAnsi="Gill Sans MT"/>
          <w:color w:val="000000"/>
          <w:sz w:val="24"/>
          <w:szCs w:val="24"/>
          <w:lang w:eastAsia="zh-CN"/>
        </w:rPr>
        <w:t xml:space="preserve"> systems and Microsoft Office)</w:t>
      </w:r>
    </w:p>
    <w:p>
      <w:pPr>
        <w:pStyle w:val="Normal"/>
        <w:numPr>
          <w:ilvl w:val="0"/>
          <w:numId w:val="5"/>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Reliable, hardworking and able to work well as part of a small team</w:t>
      </w:r>
    </w:p>
    <w:p>
      <w:pPr>
        <w:pStyle w:val="Normal"/>
        <w:spacing w:before="0" w:after="180"/>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r>
    </w:p>
    <w:p>
      <w:pPr>
        <w:pStyle w:val="Normal"/>
        <w:spacing w:before="0" w:after="180"/>
        <w:rPr>
          <w:rFonts w:ascii="Gill Sans MT" w:hAnsi="Gill Sans MT" w:eastAsia="Times New Roman" w:cs="Times New Roman"/>
          <w:b/>
          <w:b/>
          <w:bCs/>
          <w:color w:val="000000"/>
          <w:sz w:val="28"/>
          <w:szCs w:val="28"/>
          <w:lang w:eastAsia="zh-CN"/>
        </w:rPr>
      </w:pPr>
      <w:r>
        <w:rPr>
          <w:rFonts w:eastAsia="Times New Roman" w:cs="Times New Roman" w:ascii="Gill Sans MT" w:hAnsi="Gill Sans MT"/>
          <w:b/>
          <w:bCs/>
          <w:color w:val="000000"/>
          <w:sz w:val="24"/>
          <w:szCs w:val="24"/>
          <w:lang w:eastAsia="zh-CN"/>
        </w:rPr>
        <w:t>Desirable</w:t>
      </w:r>
    </w:p>
    <w:p>
      <w:pPr>
        <w:pStyle w:val="Normal"/>
        <w:numPr>
          <w:ilvl w:val="0"/>
          <w:numId w:val="6"/>
        </w:numPr>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Experience working on a Post Office counter</w:t>
      </w:r>
    </w:p>
    <w:p>
      <w:pPr>
        <w:pStyle w:val="Normal"/>
        <w:spacing w:before="0" w:after="180"/>
        <w:rPr>
          <w:rFonts w:ascii="Gill Sans MT" w:hAnsi="Gill Sans MT" w:eastAsia="Times New Roman" w:cs="Times New Roman"/>
          <w:color w:val="000000"/>
          <w:sz w:val="28"/>
          <w:szCs w:val="28"/>
          <w:lang w:eastAsia="zh-CN"/>
        </w:rPr>
      </w:pPr>
      <w:r>
        <w:rPr>
          <w:rFonts w:eastAsia="Times New Roman" w:cs="Times New Roman" w:ascii="Gill Sans MT" w:hAnsi="Gill Sans MT"/>
          <w:color w:val="000000"/>
          <w:sz w:val="24"/>
          <w:szCs w:val="24"/>
          <w:lang w:eastAsia="zh-CN"/>
        </w:rPr>
        <w:t>A DBS check will be required. Applicants should have a genuine interest in the community ethos and long-term success of the Candover Valley Community Store.</w:t>
      </w:r>
    </w:p>
    <w:p>
      <w:pPr>
        <w:pStyle w:val="Normal"/>
        <w:ind w:left="436" w:right="95" w:hanging="436"/>
        <w:rPr>
          <w:rFonts w:ascii="Gill Sans MT" w:hAnsi="Gill Sans MT" w:cs="Calibri" w:cstheme="minorHAnsi"/>
          <w:color w:val="000000"/>
          <w:sz w:val="24"/>
          <w:szCs w:val="24"/>
        </w:rPr>
      </w:pPr>
      <w:r>
        <w:rPr>
          <w:rFonts w:cs="Calibri" w:cstheme="minorHAnsi" w:ascii="Gill Sans MT" w:hAnsi="Gill Sans MT"/>
          <w:color w:val="000000"/>
          <w:sz w:val="24"/>
          <w:szCs w:val="24"/>
        </w:rPr>
      </w:r>
    </w:p>
    <w:p>
      <w:pPr>
        <w:pStyle w:val="Normal"/>
        <w:ind w:right="-46" w:hanging="0"/>
        <w:rPr>
          <w:rFonts w:cs="Calibri" w:cstheme="minorHAnsi"/>
          <w:sz w:val="24"/>
          <w:szCs w:val="24"/>
        </w:rPr>
      </w:pPr>
      <w:r>
        <w:rPr>
          <w:rFonts w:cs="Calibri" w:cstheme="minorHAnsi"/>
          <w:sz w:val="24"/>
          <w:szCs w:val="24"/>
        </w:rPr>
      </w:r>
    </w:p>
    <w:p>
      <w:pPr>
        <w:pStyle w:val="ListParagraph"/>
        <w:spacing w:lineRule="auto" w:line="240"/>
        <w:ind w:left="720" w:right="-46" w:hanging="0"/>
        <w:rPr>
          <w:rFonts w:cs="Calibri" w:cstheme="minorHAnsi"/>
          <w:sz w:val="24"/>
          <w:szCs w:val="24"/>
        </w:rPr>
      </w:pPr>
      <w:r>
        <w:rPr>
          <w:rFonts w:cs="Calibri" w:cstheme="minorHAnsi"/>
          <w:sz w:val="24"/>
          <w:szCs w:val="24"/>
        </w:rPr>
      </w:r>
    </w:p>
    <w:p>
      <w:pPr>
        <w:pStyle w:val="Normal"/>
        <w:textAlignment w:val="baseline"/>
        <w:rPr>
          <w:sz w:val="24"/>
          <w:szCs w:val="24"/>
        </w:rPr>
      </w:pPr>
      <w:r>
        <w:rPr>
          <w:rFonts w:eastAsia="Times New Roman" w:ascii="Gill Sans MT" w:hAnsi="Gill Sans MT"/>
          <w:b/>
          <w:bCs/>
          <w:color w:val="000000"/>
          <w:sz w:val="24"/>
          <w:szCs w:val="24"/>
        </w:rPr>
        <w:t>To apply:</w:t>
      </w:r>
    </w:p>
    <w:p>
      <w:pPr>
        <w:pStyle w:val="Normal"/>
        <w:ind w:left="720" w:hanging="0"/>
        <w:textAlignment w:val="baseline"/>
        <w:rPr>
          <w:rFonts w:ascii="Gill Sans MT" w:hAnsi="Gill Sans MT" w:eastAsia="Times New Roman"/>
          <w:color w:val="000000"/>
          <w:sz w:val="24"/>
          <w:szCs w:val="24"/>
        </w:rPr>
      </w:pPr>
      <w:r>
        <w:rPr>
          <w:rFonts w:eastAsia="Times New Roman" w:ascii="Gill Sans MT" w:hAnsi="Gill Sans MT"/>
          <w:color w:val="000000"/>
          <w:sz w:val="24"/>
          <w:szCs w:val="24"/>
        </w:rPr>
      </w:r>
    </w:p>
    <w:p>
      <w:pPr>
        <w:pStyle w:val="Annotationtext"/>
        <w:rPr>
          <w:sz w:val="24"/>
          <w:szCs w:val="24"/>
        </w:rPr>
      </w:pPr>
      <w:r>
        <w:rPr>
          <w:rFonts w:cs="Calibri" w:ascii="Gill Sans MT" w:hAnsi="Gill Sans MT" w:cstheme="minorHAnsi"/>
          <w:b/>
          <w:sz w:val="24"/>
          <w:szCs w:val="24"/>
        </w:rPr>
        <w:t xml:space="preserve">Letters of application and CVs giving two references should be submitted to:   </w:t>
      </w:r>
    </w:p>
    <w:p>
      <w:pPr>
        <w:pStyle w:val="Annotationtext"/>
        <w:rPr/>
      </w:pPr>
      <w:r>
        <w:rPr>
          <w:rFonts w:eastAsia="Calibri" w:cs="Calibri" w:ascii="Gill Sans MT" w:hAnsi="Gill Sans MT" w:cstheme="minorHAnsi"/>
          <w:sz w:val="24"/>
          <w:szCs w:val="24"/>
        </w:rPr>
        <w:t xml:space="preserve">Jane Laws, </w:t>
      </w:r>
      <w:r>
        <w:rPr>
          <w:rFonts w:eastAsia="Calibri" w:cs="Calibri" w:ascii="Gill Sans MT" w:hAnsi="Gill Sans MT" w:cstheme="minorHAnsi"/>
          <w:sz w:val="24"/>
          <w:szCs w:val="24"/>
        </w:rPr>
        <w:t>Candover Valley Store Ltd, Alresford Road, Preston Candover, RG25 2EE</w:t>
      </w:r>
      <w:r>
        <w:rPr>
          <w:rFonts w:eastAsia="Calibri" w:cs="Calibri" w:ascii="Gill Sans MT" w:hAnsi="Gill Sans MT" w:cstheme="minorHAnsi"/>
          <w:sz w:val="24"/>
          <w:szCs w:val="24"/>
        </w:rPr>
        <w:t xml:space="preserve"> </w:t>
      </w:r>
    </w:p>
    <w:p>
      <w:pPr>
        <w:pStyle w:val="Annotationtext"/>
        <w:rPr/>
      </w:pPr>
      <w:r>
        <w:rPr>
          <w:rFonts w:eastAsia="Calibri" w:cs="Calibri" w:ascii="Gill Sans MT" w:hAnsi="Gill Sans MT" w:cstheme="minorHAnsi"/>
          <w:sz w:val="24"/>
          <w:szCs w:val="24"/>
        </w:rPr>
        <w:t xml:space="preserve">or </w:t>
      </w:r>
      <w:r>
        <w:rPr>
          <w:rFonts w:eastAsia="Calibri" w:cs="Calibri" w:ascii="Gill Sans MT" w:hAnsi="Gill Sans MT" w:cstheme="minorHAnsi"/>
          <w:sz w:val="24"/>
          <w:szCs w:val="24"/>
        </w:rPr>
        <w:t xml:space="preserve">email: </w:t>
      </w:r>
      <w:hyperlink r:id="rId3">
        <w:r>
          <w:rPr>
            <w:rStyle w:val="InternetLink"/>
            <w:rFonts w:eastAsia="Calibri" w:cs="Calibri" w:ascii="Gill Sans MT" w:hAnsi="Gill Sans MT" w:cstheme="minorHAnsi"/>
            <w:color w:val="auto"/>
            <w:sz w:val="24"/>
            <w:szCs w:val="24"/>
          </w:rPr>
          <w:t>jane@rosslaws.co.uk</w:t>
        </w:r>
      </w:hyperlink>
    </w:p>
    <w:p>
      <w:pPr>
        <w:pStyle w:val="Normal"/>
        <w:rPr>
          <w:rFonts w:ascii="Gill Sans MT" w:hAnsi="Gill Sans MT" w:cs="Calibri" w:cstheme="minorHAnsi"/>
          <w:sz w:val="24"/>
          <w:szCs w:val="24"/>
        </w:rPr>
      </w:pPr>
      <w:r>
        <w:rPr>
          <w:rFonts w:cs="Calibri" w:cstheme="minorHAnsi" w:ascii="Gill Sans MT" w:hAnsi="Gill Sans MT"/>
          <w:sz w:val="24"/>
          <w:szCs w:val="24"/>
        </w:rPr>
      </w:r>
    </w:p>
    <w:p>
      <w:pPr>
        <w:pStyle w:val="Normal"/>
        <w:rPr>
          <w:rFonts w:ascii="Gill Sans MT" w:hAnsi="Gill Sans MT" w:cs="Calibri" w:cstheme="minorHAnsi"/>
          <w:sz w:val="24"/>
          <w:szCs w:val="24"/>
        </w:rPr>
      </w:pPr>
      <w:r>
        <w:rPr>
          <w:rFonts w:cs="Calibri" w:cstheme="minorHAnsi" w:ascii="Gill Sans MT" w:hAnsi="Gill Sans MT"/>
          <w:sz w:val="24"/>
          <w:szCs w:val="24"/>
        </w:rPr>
      </w:r>
    </w:p>
    <w:p>
      <w:pPr>
        <w:pStyle w:val="Normal"/>
        <w:rPr>
          <w:rFonts w:ascii="Gill Sans MT" w:hAnsi="Gill Sans MT"/>
        </w:rPr>
      </w:pPr>
      <w:r>
        <w:rPr>
          <w:rFonts w:cs="Calibri" w:ascii="Gill Sans MT" w:hAnsi="Gill Sans MT" w:cstheme="minorHAnsi"/>
          <w:b/>
          <w:sz w:val="24"/>
          <w:szCs w:val="24"/>
        </w:rPr>
        <w:t xml:space="preserve"> </w:t>
      </w:r>
    </w:p>
    <w:p>
      <w:pPr>
        <w:pStyle w:val="Normal"/>
        <w:rPr>
          <w:sz w:val="24"/>
          <w:szCs w:val="24"/>
        </w:rPr>
      </w:pPr>
      <w:r>
        <w:rPr>
          <w:sz w:val="24"/>
          <w:szCs w:val="24"/>
        </w:rPr>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Cambria">
    <w:charset w:val="00"/>
    <w:family w:val="roman"/>
    <w:pitch w:val="variable"/>
  </w:font>
  <w:font w:name="Gill Sans 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0"/>
        <w:szCs w:val="20"/>
      </w:rPr>
    </w:pPr>
    <w:r>
      <w:rPr>
        <w:sz w:val="20"/>
        <w:szCs w:val="20"/>
      </w:rPr>
      <w:t>Candover Valley Community Store Ltd is a community benefit society registered in England No. 32413R</w:t>
    </w:r>
  </w:p>
  <w:p>
    <w:pPr>
      <w:pStyle w:val="Footer"/>
      <w:rPr/>
    </w:pPr>
    <w:r>
      <w:rPr>
        <w:sz w:val="20"/>
        <w:szCs w:val="20"/>
      </w:rPr>
      <w:t>Registered address: Alresford Road, Preston Candover, Hampshire, RG25 2EE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360" w:hanging="360"/>
      </w:pPr>
    </w:lvl>
    <w:lvl w:ilvl="1">
      <w:start w:val="1"/>
      <w:pStyle w:val="Heading2"/>
      <w:numFmt w:val="decimal"/>
      <w:lvlText w:val="%2"/>
      <w:lvlJc w:val="left"/>
      <w:pPr>
        <w:ind w:left="720" w:hanging="360"/>
      </w:pPr>
    </w:lvl>
    <w:lvl w:ilvl="2">
      <w:start w:val="1"/>
      <w:pStyle w:val="Heading3"/>
      <w:numFmt w:val="decimal"/>
      <w:lvlText w:val="%2.%3"/>
      <w:lvlJc w:val="left"/>
      <w:pPr>
        <w:ind w:left="1080" w:hanging="360"/>
      </w:pPr>
    </w:lvl>
    <w:lvl w:ilvl="3">
      <w:start w:val="1"/>
      <w:pStyle w:val="Heading4"/>
      <w:numFmt w:val="decimal"/>
      <w:lvlText w:val="%2.%3.%4"/>
      <w:lvlJc w:val="left"/>
      <w:pPr>
        <w:ind w:left="1440" w:hanging="360"/>
      </w:pPr>
    </w:lvl>
    <w:lvl w:ilvl="4">
      <w:start w:val="1"/>
      <w:pStyle w:val="Heading5"/>
      <w:numFmt w:val="lowerLetter"/>
      <w:lvlText w:val="(%5)"/>
      <w:lvlJc w:val="left"/>
      <w:pPr>
        <w:ind w:left="1800" w:hanging="36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7"/>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357f"/>
    <w:pPr>
      <w:widowControl/>
      <w:bidi w:val="0"/>
      <w:spacing w:before="0" w:after="0"/>
      <w:jc w:val="left"/>
    </w:pPr>
    <w:rPr>
      <w:rFonts w:cs="Calibri" w:ascii="Calibri" w:hAnsi="Calibri" w:eastAsia="Calibri" w:asciiTheme="minorHAnsi" w:eastAsiaTheme="minorHAnsi" w:hAnsiTheme="minorHAnsi"/>
      <w:color w:val="auto"/>
      <w:kern w:val="0"/>
      <w:sz w:val="24"/>
      <w:szCs w:val="24"/>
      <w:lang w:eastAsia="en-GB" w:val="en-GB" w:bidi="ar-SA"/>
    </w:rPr>
  </w:style>
  <w:style w:type="paragraph" w:styleId="Heading1">
    <w:name w:val="Heading 1"/>
    <w:next w:val="NoSpacing"/>
    <w:link w:val="Heading1Char"/>
    <w:autoRedefine/>
    <w:uiPriority w:val="9"/>
    <w:qFormat/>
    <w:rsid w:val="004f318a"/>
    <w:pPr>
      <w:widowControl/>
      <w:numPr>
        <w:ilvl w:val="0"/>
        <w:numId w:val="1"/>
      </w:numPr>
      <w:pBdr>
        <w:top w:val="single" w:sz="24" w:space="0" w:color="4F81BD"/>
        <w:left w:val="single" w:sz="24" w:space="0" w:color="4F81BD"/>
        <w:bottom w:val="single" w:sz="24" w:space="0" w:color="4F81BD"/>
        <w:right w:val="single" w:sz="24" w:space="0" w:color="4F81BD"/>
      </w:pBdr>
      <w:shd w:val="clear" w:color="auto" w:fill="4F81BD" w:themeFill="accent1"/>
      <w:bidi w:val="0"/>
      <w:spacing w:lineRule="auto" w:line="276" w:before="0" w:after="0"/>
      <w:jc w:val="left"/>
      <w:outlineLvl w:val="0"/>
    </w:pPr>
    <w:rPr>
      <w:rFonts w:ascii="Calibri" w:hAnsi="Calibri" w:eastAsia="Calibri" w:cs=""/>
      <w:b/>
      <w:bCs/>
      <w:caps/>
      <w:color w:val="FFFFFF" w:themeColor="background1"/>
      <w:spacing w:val="15"/>
      <w:kern w:val="0"/>
      <w:sz w:val="24"/>
      <w:szCs w:val="22"/>
      <w:lang w:val="en-GB" w:eastAsia="en-US" w:bidi="ar-SA"/>
    </w:rPr>
  </w:style>
  <w:style w:type="paragraph" w:styleId="Heading2">
    <w:name w:val="Heading 2"/>
    <w:basedOn w:val="Heading1"/>
    <w:next w:val="Normal"/>
    <w:link w:val="Heading2Char"/>
    <w:autoRedefine/>
    <w:uiPriority w:val="9"/>
    <w:unhideWhenUsed/>
    <w:qFormat/>
    <w:rsid w:val="004f318a"/>
    <w:pPr>
      <w:numPr>
        <w:ilvl w:val="1"/>
        <w:numId w:val="1"/>
      </w:num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120" w:after="0"/>
      <w:outlineLvl w:val="1"/>
    </w:pPr>
    <w:rPr>
      <w:caps w:val="false"/>
      <w:smallCaps w:val="false"/>
      <w:color w:val="1F497D" w:themeColor="text2"/>
    </w:rPr>
  </w:style>
  <w:style w:type="paragraph" w:styleId="Heading3">
    <w:name w:val="Heading 3"/>
    <w:basedOn w:val="Heading2"/>
    <w:next w:val="Normal"/>
    <w:link w:val="Heading3Char"/>
    <w:autoRedefine/>
    <w:uiPriority w:val="9"/>
    <w:unhideWhenUsed/>
    <w:qFormat/>
    <w:rsid w:val="004f318a"/>
    <w:pPr>
      <w:numPr>
        <w:ilvl w:val="2"/>
        <w:numId w:val="1"/>
      </w:numPr>
      <w:pBdr>
        <w:top w:val="single" w:sz="6" w:space="2" w:color="4F81BD"/>
        <w:left w:val="single" w:sz="6" w:space="2" w:color="4F81BD"/>
        <w:bottom w:val="single" w:sz="24" w:space="0" w:color="DBE5F1"/>
        <w:right w:val="single" w:sz="24" w:space="0" w:color="DBE5F1"/>
      </w:pBdr>
      <w:shd w:val="clear" w:color="auto" w:fill="DBE5F1"/>
      <w:spacing w:before="300" w:after="0"/>
      <w:outlineLvl w:val="2"/>
    </w:pPr>
    <w:rPr>
      <w:color w:val="243F60" w:themeColor="accent1" w:themeShade="7f"/>
    </w:rPr>
  </w:style>
  <w:style w:type="paragraph" w:styleId="Heading4">
    <w:name w:val="Heading 4"/>
    <w:basedOn w:val="Normal"/>
    <w:next w:val="Normal"/>
    <w:link w:val="Heading4Char"/>
    <w:autoRedefine/>
    <w:uiPriority w:val="9"/>
    <w:unhideWhenUsed/>
    <w:qFormat/>
    <w:rsid w:val="004f318a"/>
    <w:pPr>
      <w:numPr>
        <w:ilvl w:val="3"/>
        <w:numId w:val="1"/>
      </w:numPr>
      <w:pBdr>
        <w:top w:val="dotted" w:sz="6" w:space="2" w:color="4F81BD"/>
        <w:left w:val="dotted" w:sz="6" w:space="2" w:color="4F81BD"/>
      </w:pBdr>
      <w:ind w:left="1434" w:hanging="357"/>
      <w:outlineLvl w:val="3"/>
    </w:pPr>
    <w:rPr>
      <w:color w:val="365F91" w:themeColor="accent1" w:themeShade="bf"/>
      <w:spacing w:val="10"/>
      <w:sz w:val="22"/>
      <w:szCs w:val="22"/>
    </w:rPr>
  </w:style>
  <w:style w:type="paragraph" w:styleId="Heading5">
    <w:name w:val="Heading 5"/>
    <w:basedOn w:val="Normal"/>
    <w:next w:val="Normal"/>
    <w:link w:val="Heading5Char"/>
    <w:autoRedefine/>
    <w:uiPriority w:val="9"/>
    <w:semiHidden/>
    <w:unhideWhenUsed/>
    <w:qFormat/>
    <w:rsid w:val="004f318a"/>
    <w:pPr>
      <w:numPr>
        <w:ilvl w:val="4"/>
        <w:numId w:val="1"/>
      </w:numPr>
      <w:pBdr>
        <w:bottom w:val="single" w:sz="6" w:space="1" w:color="4F81BD"/>
      </w:pBdr>
      <w:spacing w:before="300" w:after="0"/>
      <w:outlineLvl w:val="4"/>
    </w:pPr>
    <w:rPr>
      <w:caps/>
      <w:color w:val="365F91" w:themeColor="accent1" w:themeShade="bf"/>
      <w:spacing w:val="10"/>
      <w:sz w:val="22"/>
      <w:szCs w:val="22"/>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bd5084"/>
    <w:rPr>
      <w:color w:val="243F60" w:themeColor="accent1" w:themeShade="7f"/>
      <w:spacing w:val="15"/>
      <w:shd w:fill="DBE5F1" w:val="clear"/>
    </w:rPr>
  </w:style>
  <w:style w:type="character" w:styleId="Heading2Char" w:customStyle="1">
    <w:name w:val="Heading 2 Char"/>
    <w:basedOn w:val="DefaultParagraphFont"/>
    <w:link w:val="Heading2"/>
    <w:uiPriority w:val="9"/>
    <w:qFormat/>
    <w:rsid w:val="00bd5084"/>
    <w:rPr>
      <w:color w:val="1F497D" w:themeColor="text2"/>
      <w:spacing w:val="15"/>
      <w:shd w:fill="DBE5F1" w:val="clear"/>
    </w:rPr>
  </w:style>
  <w:style w:type="character" w:styleId="NoSpacingChar" w:customStyle="1">
    <w:name w:val="No Spacing Char"/>
    <w:basedOn w:val="DefaultParagraphFont"/>
    <w:link w:val="NoSpacing"/>
    <w:uiPriority w:val="1"/>
    <w:qFormat/>
    <w:rsid w:val="007f106d"/>
    <w:rPr>
      <w:rFonts w:eastAsia="" w:eastAsiaTheme="minorEastAsia"/>
      <w:sz w:val="20"/>
      <w:szCs w:val="20"/>
      <w:lang w:bidi="en-US"/>
    </w:rPr>
  </w:style>
  <w:style w:type="character" w:styleId="Heading1Char" w:customStyle="1">
    <w:name w:val="Heading 1 Char"/>
    <w:basedOn w:val="DefaultParagraphFont"/>
    <w:link w:val="Heading1"/>
    <w:uiPriority w:val="9"/>
    <w:qFormat/>
    <w:rsid w:val="007f106d"/>
    <w:rPr>
      <w:caps/>
      <w:color w:val="FFFFFF" w:themeColor="background1"/>
      <w:spacing w:val="15"/>
      <w:shd w:fill="4F81BD" w:val="clear"/>
    </w:rPr>
  </w:style>
  <w:style w:type="character" w:styleId="Heading4Char" w:customStyle="1">
    <w:name w:val="Heading 4 Char"/>
    <w:basedOn w:val="DefaultParagraphFont"/>
    <w:link w:val="Heading4"/>
    <w:uiPriority w:val="9"/>
    <w:qFormat/>
    <w:rsid w:val="004f318a"/>
    <w:rPr>
      <w:color w:val="365F91" w:themeColor="accent1" w:themeShade="bf"/>
      <w:spacing w:val="10"/>
    </w:rPr>
  </w:style>
  <w:style w:type="character" w:styleId="Heading5Char" w:customStyle="1">
    <w:name w:val="Heading 5 Char"/>
    <w:basedOn w:val="DefaultParagraphFont"/>
    <w:link w:val="Heading5"/>
    <w:uiPriority w:val="9"/>
    <w:semiHidden/>
    <w:qFormat/>
    <w:rsid w:val="007f106d"/>
    <w:rPr>
      <w:caps/>
      <w:color w:val="365F91" w:themeColor="accent1" w:themeShade="bf"/>
      <w:spacing w:val="10"/>
    </w:rPr>
  </w:style>
  <w:style w:type="character" w:styleId="StageheadingChar" w:customStyle="1">
    <w:name w:val="Stage heading Char"/>
    <w:basedOn w:val="Heading2Char"/>
    <w:link w:val="Stageheading"/>
    <w:qFormat/>
    <w:rsid w:val="00c1201f"/>
    <w:rPr>
      <w:rFonts w:eastAsia="" w:eastAsiaTheme="minorEastAsia"/>
      <w:color w:val="FFFFFF" w:themeColor="background1"/>
      <w:spacing w:val="15"/>
      <w:shd w:fill="DBE5F1" w:val="clear"/>
      <w:lang w:val="en-US" w:bidi="en-US"/>
    </w:rPr>
  </w:style>
  <w:style w:type="character" w:styleId="AppendixChar" w:customStyle="1">
    <w:name w:val="Appendix Char"/>
    <w:basedOn w:val="Heading1Char"/>
    <w:link w:val="Appendix"/>
    <w:qFormat/>
    <w:rsid w:val="00bd5084"/>
    <w:rPr>
      <w:caps/>
      <w:color w:val="FFFFFF" w:themeColor="background1"/>
      <w:spacing w:val="15"/>
      <w:shd w:fill="4F81BD" w:val="clear"/>
    </w:rPr>
  </w:style>
  <w:style w:type="character" w:styleId="InternetLink" w:customStyle="1">
    <w:name w:val="Internet Link"/>
    <w:basedOn w:val="DefaultParagraphFont"/>
    <w:uiPriority w:val="99"/>
    <w:semiHidden/>
    <w:unhideWhenUsed/>
    <w:rsid w:val="00ee357f"/>
    <w:rPr>
      <w:color w:val="0563C1"/>
      <w:u w:val="single"/>
    </w:rPr>
  </w:style>
  <w:style w:type="character" w:styleId="Strong">
    <w:name w:val="Strong"/>
    <w:basedOn w:val="DefaultParagraphFont"/>
    <w:uiPriority w:val="22"/>
    <w:qFormat/>
    <w:rsid w:val="00ee357f"/>
    <w:rPr>
      <w:b/>
      <w:bCs/>
    </w:rPr>
  </w:style>
  <w:style w:type="character" w:styleId="Emphasis">
    <w:name w:val="Emphasis"/>
    <w:basedOn w:val="DefaultParagraphFont"/>
    <w:uiPriority w:val="20"/>
    <w:qFormat/>
    <w:rsid w:val="00a23748"/>
    <w:rPr>
      <w:i/>
      <w:iCs/>
    </w:rPr>
  </w:style>
  <w:style w:type="character" w:styleId="Appleconvertedspace" w:customStyle="1">
    <w:name w:val="apple-converted-space"/>
    <w:basedOn w:val="DefaultParagraphFont"/>
    <w:qFormat/>
    <w:rsid w:val="005559a6"/>
    <w:rPr/>
  </w:style>
  <w:style w:type="character" w:styleId="CommentTextChar" w:customStyle="1">
    <w:name w:val="Comment Text Char"/>
    <w:basedOn w:val="DefaultParagraphFont"/>
    <w:link w:val="CommentText"/>
    <w:uiPriority w:val="99"/>
    <w:semiHidden/>
    <w:qFormat/>
    <w:rsid w:val="00b771e0"/>
    <w:rPr>
      <w:sz w:val="20"/>
      <w:szCs w:val="20"/>
    </w:rPr>
  </w:style>
  <w:style w:type="character" w:styleId="HeaderChar" w:customStyle="1">
    <w:name w:val="Header Char"/>
    <w:basedOn w:val="DefaultParagraphFont"/>
    <w:link w:val="Header"/>
    <w:uiPriority w:val="99"/>
    <w:qFormat/>
    <w:rsid w:val="00b771e0"/>
    <w:rPr>
      <w:rFonts w:ascii="Calibri" w:hAnsi="Calibri" w:cs="Calibri"/>
      <w:sz w:val="24"/>
      <w:szCs w:val="24"/>
      <w:lang w:eastAsia="en-GB"/>
    </w:rPr>
  </w:style>
  <w:style w:type="character" w:styleId="FooterChar" w:customStyle="1">
    <w:name w:val="Footer Char"/>
    <w:basedOn w:val="DefaultParagraphFont"/>
    <w:link w:val="Footer"/>
    <w:uiPriority w:val="99"/>
    <w:qFormat/>
    <w:rsid w:val="00b771e0"/>
    <w:rPr>
      <w:rFonts w:ascii="Calibri" w:hAnsi="Calibri" w:cs="Calibri"/>
      <w:sz w:val="24"/>
      <w:szCs w:val="24"/>
      <w:lang w:eastAsia="en-GB"/>
    </w:rPr>
  </w:style>
  <w:style w:type="character" w:styleId="BalloonTextChar" w:customStyle="1">
    <w:name w:val="Balloon Text Char"/>
    <w:basedOn w:val="DefaultParagraphFont"/>
    <w:link w:val="BalloonText"/>
    <w:uiPriority w:val="99"/>
    <w:semiHidden/>
    <w:qFormat/>
    <w:rsid w:val="005d7947"/>
    <w:rPr>
      <w:rFonts w:ascii="Segoe UI" w:hAnsi="Segoe UI" w:cs="Segoe UI"/>
      <w:sz w:val="18"/>
      <w:szCs w:val="18"/>
      <w:lang w:eastAsia="en-GB"/>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rPr>
  </w:style>
  <w:style w:type="paragraph" w:styleId="NoSpacing">
    <w:name w:val="No Spacing"/>
    <w:basedOn w:val="Normal"/>
    <w:link w:val="NoSpacingChar"/>
    <w:uiPriority w:val="1"/>
    <w:qFormat/>
    <w:rsid w:val="007f106d"/>
    <w:pPr/>
    <w:rPr/>
  </w:style>
  <w:style w:type="paragraph" w:styleId="Stageheading" w:customStyle="1">
    <w:name w:val="Stage heading"/>
    <w:basedOn w:val="Heading2"/>
    <w:link w:val="StageheadingChar"/>
    <w:autoRedefine/>
    <w:qFormat/>
    <w:rsid w:val="00c1201f"/>
    <w:pPr>
      <w:numPr>
        <w:ilvl w:val="0"/>
        <w:numId w:val="0"/>
      </w:numPr>
      <w:shd w:val="clear" w:color="auto" w:fill="DBE5F1"/>
      <w:spacing w:before="200" w:after="0"/>
    </w:pPr>
    <w:rPr>
      <w:color w:val="FFFFFF" w:themeColor="background1"/>
    </w:rPr>
  </w:style>
  <w:style w:type="paragraph" w:styleId="Appendix" w:customStyle="1">
    <w:name w:val="Appendix"/>
    <w:basedOn w:val="Heading1"/>
    <w:link w:val="AppendixChar"/>
    <w:autoRedefine/>
    <w:qFormat/>
    <w:rsid w:val="00bd5084"/>
    <w:pPr>
      <w:numPr>
        <w:ilvl w:val="0"/>
        <w:numId w:val="0"/>
      </w:numPr>
      <w:shd w:val="clear" w:color="auto" w:fill="4F81BD"/>
    </w:pPr>
    <w:rPr/>
  </w:style>
  <w:style w:type="paragraph" w:styleId="Oxf827735156defaultstyle" w:customStyle="1">
    <w:name w:val="ox-f827735156-default-style"/>
    <w:basedOn w:val="Normal"/>
    <w:uiPriority w:val="99"/>
    <w:qFormat/>
    <w:rsid w:val="00ee357f"/>
    <w:pPr>
      <w:spacing w:beforeAutospacing="1" w:afterAutospacing="1"/>
    </w:pPr>
    <w:rPr>
      <w:rFonts w:ascii="Times New Roman" w:hAnsi="Times New Roman" w:cs="Times New Roman"/>
    </w:rPr>
  </w:style>
  <w:style w:type="paragraph" w:styleId="NormalWeb">
    <w:name w:val="Normal (Web)"/>
    <w:basedOn w:val="Normal"/>
    <w:uiPriority w:val="99"/>
    <w:unhideWhenUsed/>
    <w:qFormat/>
    <w:rsid w:val="00fb3bca"/>
    <w:pPr>
      <w:spacing w:beforeAutospacing="1" w:afterAutospacing="1"/>
    </w:pPr>
    <w:rPr>
      <w:rFonts w:ascii="Times New Roman" w:hAnsi="Times New Roman" w:eastAsia="Times New Roman" w:cs="Times New Roman"/>
      <w:lang w:eastAsia="en-US"/>
    </w:rPr>
  </w:style>
  <w:style w:type="paragraph" w:styleId="Xmsonormal" w:customStyle="1">
    <w:name w:val="x_msonormal"/>
    <w:basedOn w:val="Normal"/>
    <w:qFormat/>
    <w:rsid w:val="007316a5"/>
    <w:pPr/>
    <w:rPr>
      <w:rFonts w:ascii="Times New Roman" w:hAnsi="Times New Roman" w:cs="Times New Roman"/>
    </w:rPr>
  </w:style>
  <w:style w:type="paragraph" w:styleId="Xmsolistparagraph" w:customStyle="1">
    <w:name w:val="x_msolistparagraph"/>
    <w:basedOn w:val="Normal"/>
    <w:qFormat/>
    <w:rsid w:val="007316a5"/>
    <w:pPr/>
    <w:rPr>
      <w:rFonts w:ascii="Times New Roman" w:hAnsi="Times New Roman" w:cs="Times New Roman"/>
    </w:rPr>
  </w:style>
  <w:style w:type="paragraph" w:styleId="Standard" w:customStyle="1">
    <w:name w:val="Standard"/>
    <w:qFormat/>
    <w:rsid w:val="00ff08ec"/>
    <w:pPr>
      <w:widowControl/>
      <w:suppressAutoHyphens w:val="true"/>
      <w:bidi w:val="0"/>
      <w:spacing w:before="0" w:after="0"/>
      <w:jc w:val="left"/>
      <w:textAlignment w:val="baseline"/>
    </w:pPr>
    <w:rPr>
      <w:rFonts w:ascii="Cambria" w:hAnsi="Cambria" w:eastAsia="SimSun" w:cs="Tahoma"/>
      <w:color w:val="auto"/>
      <w:kern w:val="2"/>
      <w:sz w:val="24"/>
      <w:szCs w:val="24"/>
      <w:lang w:val="en-GB" w:eastAsia="en-US" w:bidi="ar-SA"/>
    </w:rPr>
  </w:style>
  <w:style w:type="paragraph" w:styleId="ListParagraph">
    <w:name w:val="List Paragraph"/>
    <w:basedOn w:val="Normal"/>
    <w:uiPriority w:val="34"/>
    <w:qFormat/>
    <w:rsid w:val="00c238b5"/>
    <w:pPr>
      <w:spacing w:lineRule="auto" w:line="259" w:before="0" w:after="160"/>
      <w:ind w:left="720" w:hanging="0"/>
      <w:contextualSpacing/>
    </w:pPr>
    <w:rPr>
      <w:rFonts w:cs="" w:cstheme="minorBidi"/>
      <w:sz w:val="22"/>
      <w:szCs w:val="22"/>
      <w:lang w:eastAsia="en-US"/>
    </w:rPr>
  </w:style>
  <w:style w:type="paragraph" w:styleId="Annotationtext">
    <w:name w:val="annotation text"/>
    <w:basedOn w:val="Normal"/>
    <w:link w:val="CommentTextChar"/>
    <w:uiPriority w:val="99"/>
    <w:semiHidden/>
    <w:unhideWhenUsed/>
    <w:qFormat/>
    <w:rsid w:val="00b771e0"/>
    <w:pPr>
      <w:spacing w:before="0" w:after="160"/>
    </w:pPr>
    <w:rPr>
      <w:rFonts w:cs="" w:cstheme="minorBidi"/>
      <w:sz w:val="20"/>
      <w:szCs w:val="20"/>
      <w:lang w:eastAsia="en-US"/>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b771e0"/>
    <w:pPr>
      <w:tabs>
        <w:tab w:val="clear" w:pos="720"/>
        <w:tab w:val="center" w:pos="4513" w:leader="none"/>
        <w:tab w:val="right" w:pos="9026" w:leader="none"/>
      </w:tabs>
    </w:pPr>
    <w:rPr/>
  </w:style>
  <w:style w:type="paragraph" w:styleId="Footer">
    <w:name w:val="Footer"/>
    <w:basedOn w:val="Normal"/>
    <w:link w:val="FooterChar"/>
    <w:uiPriority w:val="99"/>
    <w:unhideWhenUsed/>
    <w:rsid w:val="00b771e0"/>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5d7947"/>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c238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jane@rosslaws.co.uk"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LibreOffice/6.3.6.2$Windows_X86_64 LibreOffice_project/2196df99b074d8a661f4036fca8fa0cbfa33a497</Application>
  <Pages>3</Pages>
  <Words>579</Words>
  <Characters>3211</Characters>
  <CharactersWithSpaces>3723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2026-01-23T11:58:00Z</dcterms:created>
  <dc:creator>Keith Laws</dc:creator>
  <dc:description/>
  <dc:language>en-GB</dc:language>
  <cp:lastModifiedBy/>
  <cp:lastPrinted>2026-01-23T12:44:19Z</cp:lastPrinted>
  <dcterms:modified xsi:type="dcterms:W3CDTF">2026-01-23T12:45:39Z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