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ED84" w14:textId="77777777" w:rsidR="0001199E" w:rsidRDefault="0001199E">
      <w:pPr>
        <w:pStyle w:val="ListParagraph"/>
        <w:rPr>
          <w:b w:val="0"/>
          <w:sz w:val="28"/>
          <w:szCs w:val="28"/>
        </w:rPr>
      </w:pPr>
    </w:p>
    <w:p w14:paraId="43FBAAC3" w14:textId="77777777" w:rsidR="0001199E" w:rsidRDefault="00D53EB7">
      <w:pPr>
        <w:pStyle w:val="ListParagraph"/>
        <w:jc w:val="center"/>
        <w:rPr>
          <w:sz w:val="36"/>
          <w:szCs w:val="36"/>
        </w:rPr>
      </w:pPr>
      <w:r>
        <w:rPr>
          <w:sz w:val="36"/>
          <w:szCs w:val="36"/>
        </w:rPr>
        <w:t>Candover Valley Community Store Ltd</w:t>
      </w:r>
    </w:p>
    <w:p w14:paraId="28D2C219" w14:textId="77777777" w:rsidR="0001199E" w:rsidRDefault="0001199E">
      <w:pPr>
        <w:pStyle w:val="ListParagraph"/>
        <w:jc w:val="center"/>
        <w:rPr>
          <w:sz w:val="20"/>
          <w:szCs w:val="20"/>
        </w:rPr>
      </w:pPr>
    </w:p>
    <w:p w14:paraId="386D08F5" w14:textId="77777777" w:rsidR="0001199E" w:rsidRDefault="00D53EB7">
      <w:pPr>
        <w:pStyle w:val="ListParagraph"/>
        <w:jc w:val="center"/>
        <w:rPr>
          <w:sz w:val="36"/>
          <w:szCs w:val="36"/>
        </w:rPr>
      </w:pPr>
      <w:r>
        <w:rPr>
          <w:sz w:val="36"/>
          <w:szCs w:val="36"/>
        </w:rPr>
        <w:t>Minutes of the Annual General Meeting</w:t>
      </w:r>
    </w:p>
    <w:p w14:paraId="49FD6A9B" w14:textId="77777777" w:rsidR="0001199E" w:rsidRDefault="0001199E">
      <w:pPr>
        <w:pStyle w:val="ListParagraph"/>
        <w:jc w:val="center"/>
        <w:rPr>
          <w:sz w:val="20"/>
          <w:szCs w:val="20"/>
        </w:rPr>
      </w:pPr>
    </w:p>
    <w:p w14:paraId="19EFA0B7" w14:textId="77777777" w:rsidR="0001199E" w:rsidRDefault="00D53EB7">
      <w:pPr>
        <w:pStyle w:val="ListParagraph"/>
        <w:jc w:val="center"/>
        <w:rPr>
          <w:sz w:val="36"/>
          <w:szCs w:val="36"/>
        </w:rPr>
      </w:pPr>
      <w:r>
        <w:rPr>
          <w:sz w:val="36"/>
          <w:szCs w:val="36"/>
        </w:rPr>
        <w:t xml:space="preserve">held on Wednesday 17th November 2021at 7.30pm </w:t>
      </w:r>
      <w:r>
        <w:rPr>
          <w:rFonts w:eastAsia="Times New Roman" w:cs="Calibri"/>
          <w:color w:val="000000"/>
          <w:sz w:val="36"/>
          <w:szCs w:val="36"/>
        </w:rPr>
        <w:t>in Preston Candover Village Hall</w:t>
      </w:r>
    </w:p>
    <w:p w14:paraId="18F54F3F" w14:textId="77777777" w:rsidR="0001199E" w:rsidRDefault="0001199E">
      <w:pPr>
        <w:rPr>
          <w:rFonts w:ascii="Calibri" w:eastAsia="Times New Roman" w:hAnsi="Calibri" w:cs="Calibri"/>
          <w:color w:val="000000"/>
        </w:rPr>
      </w:pPr>
    </w:p>
    <w:p w14:paraId="15EDD14C"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Present:</w:t>
      </w:r>
    </w:p>
    <w:p w14:paraId="5F8306EE" w14:textId="77777777" w:rsidR="0001199E" w:rsidRDefault="00D53EB7">
      <w:r>
        <w:rPr>
          <w:rFonts w:eastAsia="Times New Roman" w:cs="Calibri"/>
          <w:b w:val="0"/>
          <w:color w:val="000000"/>
          <w:sz w:val="28"/>
          <w:szCs w:val="28"/>
        </w:rPr>
        <w:t xml:space="preserve">Jane Laws, Chair </w:t>
      </w:r>
    </w:p>
    <w:p w14:paraId="40ADCCC0"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Carolyn Dawnay</w:t>
      </w:r>
    </w:p>
    <w:p w14:paraId="6694B7FE"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Alison Ellett</w:t>
      </w:r>
    </w:p>
    <w:p w14:paraId="726367BB"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Lucy Muncey, Secretary</w:t>
      </w:r>
    </w:p>
    <w:p w14:paraId="6A8F76AE"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Jocelyn </w:t>
      </w:r>
      <w:r>
        <w:rPr>
          <w:rFonts w:eastAsia="Times New Roman" w:cs="Calibri"/>
          <w:b w:val="0"/>
          <w:color w:val="000000"/>
          <w:sz w:val="28"/>
          <w:szCs w:val="28"/>
        </w:rPr>
        <w:t>Rogerson</w:t>
      </w:r>
    </w:p>
    <w:p w14:paraId="1CC8D3E5"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Chris Smith </w:t>
      </w:r>
    </w:p>
    <w:p w14:paraId="5F75B422"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and 33 other members</w:t>
      </w:r>
    </w:p>
    <w:p w14:paraId="418C622E" w14:textId="77777777" w:rsidR="0001199E" w:rsidRDefault="0001199E">
      <w:pPr>
        <w:rPr>
          <w:rFonts w:eastAsia="Times New Roman" w:cs="Calibri"/>
          <w:b w:val="0"/>
          <w:color w:val="000000"/>
          <w:sz w:val="28"/>
          <w:szCs w:val="28"/>
        </w:rPr>
      </w:pPr>
    </w:p>
    <w:p w14:paraId="419F52C8" w14:textId="77777777" w:rsidR="0001199E" w:rsidRDefault="00D53EB7">
      <w:pPr>
        <w:pStyle w:val="ListParagraph"/>
        <w:numPr>
          <w:ilvl w:val="0"/>
          <w:numId w:val="1"/>
        </w:numPr>
        <w:ind w:left="0"/>
        <w:rPr>
          <w:rFonts w:eastAsia="Times New Roman" w:cs="Calibri"/>
          <w:b w:val="0"/>
          <w:color w:val="000000"/>
          <w:sz w:val="28"/>
          <w:szCs w:val="28"/>
        </w:rPr>
      </w:pPr>
      <w:r>
        <w:rPr>
          <w:rFonts w:eastAsia="Times New Roman" w:cs="Calibri"/>
          <w:b w:val="0"/>
          <w:color w:val="000000"/>
          <w:sz w:val="28"/>
          <w:szCs w:val="28"/>
          <w:u w:val="single"/>
        </w:rPr>
        <w:t>Chair’s introduction</w:t>
      </w:r>
    </w:p>
    <w:p w14:paraId="183794DB"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The Chairman welcomed members to the meeting and explained how the business on the </w:t>
      </w:r>
      <w:proofErr w:type="gramStart"/>
      <w:r>
        <w:rPr>
          <w:rFonts w:eastAsia="Times New Roman" w:cs="Calibri"/>
          <w:b w:val="0"/>
          <w:color w:val="000000"/>
          <w:sz w:val="28"/>
          <w:szCs w:val="28"/>
        </w:rPr>
        <w:t>Agenda</w:t>
      </w:r>
      <w:proofErr w:type="gramEnd"/>
      <w:r>
        <w:rPr>
          <w:rFonts w:eastAsia="Times New Roman" w:cs="Calibri"/>
          <w:b w:val="0"/>
          <w:color w:val="000000"/>
          <w:sz w:val="28"/>
          <w:szCs w:val="28"/>
        </w:rPr>
        <w:t xml:space="preserve"> would be dealt with.</w:t>
      </w:r>
    </w:p>
    <w:p w14:paraId="27565300" w14:textId="77777777" w:rsidR="0001199E" w:rsidRDefault="0001199E">
      <w:pPr>
        <w:rPr>
          <w:rFonts w:eastAsia="Times New Roman" w:cs="Calibri"/>
          <w:b w:val="0"/>
          <w:color w:val="000000"/>
          <w:sz w:val="28"/>
          <w:szCs w:val="28"/>
        </w:rPr>
      </w:pPr>
    </w:p>
    <w:p w14:paraId="35BAFEBE" w14:textId="77777777" w:rsidR="0001199E" w:rsidRDefault="00D53EB7">
      <w:pPr>
        <w:ind w:hanging="426"/>
        <w:rPr>
          <w:rFonts w:eastAsia="Times New Roman" w:cs="Calibri"/>
          <w:b w:val="0"/>
          <w:color w:val="000000"/>
          <w:sz w:val="28"/>
          <w:szCs w:val="28"/>
        </w:rPr>
      </w:pPr>
      <w:r>
        <w:rPr>
          <w:rFonts w:eastAsia="Times New Roman" w:cs="Calibri"/>
          <w:b w:val="0"/>
          <w:color w:val="000000"/>
          <w:sz w:val="28"/>
          <w:szCs w:val="28"/>
        </w:rPr>
        <w:t xml:space="preserve">2.  </w:t>
      </w:r>
      <w:r>
        <w:rPr>
          <w:rFonts w:eastAsia="Times New Roman" w:cs="Calibri"/>
          <w:b w:val="0"/>
          <w:color w:val="000000"/>
          <w:sz w:val="28"/>
          <w:szCs w:val="28"/>
          <w:u w:val="single"/>
        </w:rPr>
        <w:t>Accounts for the year ended 30th June 2021</w:t>
      </w:r>
    </w:p>
    <w:p w14:paraId="61CB8D66"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Chris Smith, Treasurer, took the</w:t>
      </w:r>
      <w:r>
        <w:rPr>
          <w:rFonts w:eastAsia="Times New Roman" w:cs="Calibri"/>
          <w:b w:val="0"/>
          <w:color w:val="000000"/>
          <w:sz w:val="28"/>
          <w:szCs w:val="28"/>
        </w:rPr>
        <w:t xml:space="preserve"> meeting through the Financial Statements, presenting the key figures in summary covering the year’s turnover, profit, corporation tax, bank balance, average basket size and total transactions.</w:t>
      </w:r>
    </w:p>
    <w:p w14:paraId="58FC5BBE"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He briefly explained the Income Statement and the Statement of</w:t>
      </w:r>
      <w:r>
        <w:rPr>
          <w:rFonts w:eastAsia="Times New Roman" w:cs="Calibri"/>
          <w:b w:val="0"/>
          <w:color w:val="000000"/>
          <w:sz w:val="28"/>
          <w:szCs w:val="28"/>
        </w:rPr>
        <w:t xml:space="preserve"> Financial Position.  </w:t>
      </w:r>
    </w:p>
    <w:p w14:paraId="6458721F"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There was one question asking for an explanation of treatment of grants in the accounts. Chris answered this. Lucy Muncey had received a question ahead of the meeting on the insurance premium. This was answered too. </w:t>
      </w:r>
    </w:p>
    <w:p w14:paraId="301EF0E5" w14:textId="77777777" w:rsidR="0001199E" w:rsidRDefault="00D53EB7">
      <w:r>
        <w:rPr>
          <w:rFonts w:eastAsia="Times New Roman" w:cs="Calibri"/>
          <w:b w:val="0"/>
          <w:color w:val="000000"/>
          <w:sz w:val="28"/>
          <w:szCs w:val="28"/>
        </w:rPr>
        <w:t>It was then prop</w:t>
      </w:r>
      <w:r>
        <w:rPr>
          <w:rFonts w:eastAsia="Times New Roman" w:cs="Calibri"/>
          <w:b w:val="0"/>
          <w:color w:val="000000"/>
          <w:sz w:val="28"/>
          <w:szCs w:val="28"/>
        </w:rPr>
        <w:t xml:space="preserve">osed by Natalie Lee, seconded by Rhona Wilson and </w:t>
      </w:r>
      <w:r w:rsidRPr="0071028B">
        <w:rPr>
          <w:rFonts w:eastAsia="Times New Roman" w:cs="Calibri"/>
          <w:b w:val="0"/>
          <w:color w:val="000000" w:themeColor="text1"/>
          <w:sz w:val="28"/>
          <w:szCs w:val="28"/>
        </w:rPr>
        <w:t>re</w:t>
      </w:r>
      <w:r w:rsidRPr="0071028B">
        <w:rPr>
          <w:rFonts w:eastAsia="Times New Roman" w:cs="Calibri"/>
          <w:b w:val="0"/>
          <w:color w:val="000000" w:themeColor="text1"/>
          <w:sz w:val="28"/>
          <w:szCs w:val="28"/>
        </w:rPr>
        <w:t>solve</w:t>
      </w:r>
      <w:r>
        <w:rPr>
          <w:rFonts w:eastAsia="Times New Roman" w:cs="Calibri"/>
          <w:b w:val="0"/>
          <w:color w:val="000000"/>
          <w:sz w:val="28"/>
          <w:szCs w:val="28"/>
        </w:rPr>
        <w:t>d that the Management Committee Report and Accounts for the year ended 30th June 2021 be and they are hereby approved. Members voted on the motion, and all were in favour with none against.</w:t>
      </w:r>
    </w:p>
    <w:p w14:paraId="2E0C4EAB" w14:textId="77777777" w:rsidR="0001199E" w:rsidRDefault="0001199E">
      <w:pPr>
        <w:rPr>
          <w:rFonts w:eastAsia="Times New Roman" w:cs="Calibri"/>
          <w:b w:val="0"/>
          <w:color w:val="000000"/>
          <w:sz w:val="28"/>
          <w:szCs w:val="28"/>
        </w:rPr>
      </w:pPr>
    </w:p>
    <w:p w14:paraId="2932C8EB" w14:textId="77777777" w:rsidR="0001199E" w:rsidRDefault="0001199E">
      <w:pPr>
        <w:rPr>
          <w:rFonts w:eastAsia="Times New Roman" w:cs="Calibri"/>
          <w:b w:val="0"/>
          <w:color w:val="000000"/>
          <w:sz w:val="28"/>
          <w:szCs w:val="28"/>
        </w:rPr>
      </w:pPr>
    </w:p>
    <w:p w14:paraId="1C52AE33" w14:textId="77777777" w:rsidR="0001199E" w:rsidRDefault="0001199E">
      <w:pPr>
        <w:rPr>
          <w:rFonts w:eastAsia="Times New Roman" w:cs="Calibri"/>
          <w:b w:val="0"/>
          <w:color w:val="000000"/>
          <w:sz w:val="28"/>
          <w:szCs w:val="28"/>
        </w:rPr>
      </w:pPr>
    </w:p>
    <w:p w14:paraId="2AF1914D" w14:textId="77777777" w:rsidR="0001199E" w:rsidRDefault="00D53EB7">
      <w:pPr>
        <w:ind w:hanging="426"/>
        <w:rPr>
          <w:rFonts w:eastAsia="Times New Roman" w:cs="Calibri"/>
          <w:b w:val="0"/>
          <w:color w:val="000000"/>
          <w:sz w:val="28"/>
          <w:szCs w:val="28"/>
        </w:rPr>
      </w:pPr>
      <w:r>
        <w:rPr>
          <w:rFonts w:eastAsia="Times New Roman" w:cs="Calibri"/>
          <w:b w:val="0"/>
          <w:color w:val="000000"/>
          <w:sz w:val="28"/>
          <w:szCs w:val="28"/>
        </w:rPr>
        <w:t xml:space="preserve">3.  </w:t>
      </w:r>
      <w:r>
        <w:rPr>
          <w:rFonts w:eastAsia="Times New Roman" w:cs="Calibri"/>
          <w:b w:val="0"/>
          <w:color w:val="000000"/>
          <w:sz w:val="28"/>
          <w:szCs w:val="28"/>
          <w:u w:val="single"/>
        </w:rPr>
        <w:t>Audit</w:t>
      </w:r>
    </w:p>
    <w:p w14:paraId="10600859" w14:textId="2E8835B2" w:rsidR="0001199E" w:rsidRDefault="00D53EB7">
      <w:r>
        <w:rPr>
          <w:rFonts w:eastAsia="Times New Roman" w:cs="Calibri"/>
          <w:b w:val="0"/>
          <w:color w:val="000000"/>
          <w:sz w:val="28"/>
          <w:szCs w:val="28"/>
        </w:rPr>
        <w:t xml:space="preserve">The Chair reported that the Management Committee recommended to the shareholders that the Company should dispense with an audit, as it is permitted to do. Richard Walker proposed and Bob Wood seconded the </w:t>
      </w:r>
      <w:r w:rsidRPr="0071028B">
        <w:rPr>
          <w:rFonts w:eastAsia="Times New Roman" w:cs="Calibri"/>
          <w:b w:val="0"/>
          <w:color w:val="000000"/>
          <w:sz w:val="28"/>
          <w:szCs w:val="28"/>
        </w:rPr>
        <w:t>r</w:t>
      </w:r>
      <w:r w:rsidRPr="0071028B">
        <w:rPr>
          <w:rFonts w:eastAsia="Times New Roman" w:cs="Calibri"/>
          <w:b w:val="0"/>
          <w:color w:val="000000"/>
          <w:sz w:val="28"/>
          <w:szCs w:val="28"/>
        </w:rPr>
        <w:t>eso</w:t>
      </w:r>
      <w:r>
        <w:rPr>
          <w:rFonts w:eastAsia="Times New Roman" w:cs="Calibri"/>
          <w:b w:val="0"/>
          <w:color w:val="000000"/>
          <w:sz w:val="28"/>
          <w:szCs w:val="28"/>
        </w:rPr>
        <w:t>lution that the Company should exerci</w:t>
      </w:r>
      <w:r>
        <w:rPr>
          <w:rFonts w:eastAsia="Times New Roman" w:cs="Calibri"/>
          <w:b w:val="0"/>
          <w:color w:val="000000"/>
          <w:sz w:val="28"/>
          <w:szCs w:val="28"/>
        </w:rPr>
        <w:t xml:space="preserve">se the power given by the Deregulation (Industrial and Provident Societies) Order 1996 not to appoint an auditor for the year ended </w:t>
      </w:r>
      <w:r w:rsidRPr="0071028B">
        <w:rPr>
          <w:rFonts w:eastAsia="Times New Roman" w:cs="Calibri"/>
          <w:b w:val="0"/>
          <w:color w:val="000000"/>
          <w:sz w:val="28"/>
          <w:szCs w:val="28"/>
        </w:rPr>
        <w:t xml:space="preserve">30th </w:t>
      </w:r>
      <w:r>
        <w:rPr>
          <w:rFonts w:eastAsia="Times New Roman" w:cs="Calibri"/>
          <w:b w:val="0"/>
          <w:color w:val="000000"/>
          <w:sz w:val="28"/>
          <w:szCs w:val="28"/>
        </w:rPr>
        <w:t>June 20</w:t>
      </w:r>
      <w:r w:rsidR="0071028B">
        <w:rPr>
          <w:rFonts w:eastAsia="Times New Roman" w:cs="Calibri"/>
          <w:b w:val="0"/>
          <w:color w:val="000000"/>
          <w:sz w:val="28"/>
          <w:szCs w:val="28"/>
        </w:rPr>
        <w:t>21</w:t>
      </w:r>
      <w:r>
        <w:rPr>
          <w:rFonts w:eastAsia="Times New Roman" w:cs="Calibri"/>
          <w:b w:val="0"/>
          <w:color w:val="000000"/>
          <w:sz w:val="28"/>
          <w:szCs w:val="28"/>
        </w:rPr>
        <w:t xml:space="preserve">. Members voted on the </w:t>
      </w:r>
      <w:proofErr w:type="gramStart"/>
      <w:r>
        <w:rPr>
          <w:rFonts w:eastAsia="Times New Roman" w:cs="Calibri"/>
          <w:b w:val="0"/>
          <w:color w:val="000000"/>
          <w:sz w:val="28"/>
          <w:szCs w:val="28"/>
        </w:rPr>
        <w:t>motion</w:t>
      </w:r>
      <w:proofErr w:type="gramEnd"/>
      <w:r>
        <w:rPr>
          <w:rFonts w:eastAsia="Times New Roman" w:cs="Calibri"/>
          <w:b w:val="0"/>
          <w:color w:val="000000"/>
          <w:sz w:val="28"/>
          <w:szCs w:val="28"/>
        </w:rPr>
        <w:t xml:space="preserve"> and all were in favour with none against.</w:t>
      </w:r>
    </w:p>
    <w:p w14:paraId="4F2CFBD9" w14:textId="77777777" w:rsidR="0001199E" w:rsidRDefault="0001199E">
      <w:pPr>
        <w:rPr>
          <w:rFonts w:eastAsia="Times New Roman" w:cs="Calibri"/>
          <w:b w:val="0"/>
          <w:color w:val="000000"/>
          <w:sz w:val="28"/>
          <w:szCs w:val="28"/>
        </w:rPr>
      </w:pPr>
    </w:p>
    <w:p w14:paraId="0BC6928B" w14:textId="77777777" w:rsidR="0001199E" w:rsidRDefault="00D53EB7">
      <w:pPr>
        <w:ind w:hanging="426"/>
        <w:rPr>
          <w:rFonts w:eastAsia="Times New Roman" w:cs="Calibri"/>
          <w:b w:val="0"/>
          <w:color w:val="000000"/>
          <w:sz w:val="28"/>
          <w:szCs w:val="28"/>
        </w:rPr>
      </w:pPr>
      <w:r>
        <w:rPr>
          <w:rFonts w:eastAsia="Times New Roman" w:cs="Calibri"/>
          <w:b w:val="0"/>
          <w:color w:val="000000"/>
          <w:sz w:val="28"/>
          <w:szCs w:val="28"/>
        </w:rPr>
        <w:t xml:space="preserve">4.  </w:t>
      </w:r>
      <w:r>
        <w:rPr>
          <w:rFonts w:eastAsia="Times New Roman" w:cs="Calibri"/>
          <w:b w:val="0"/>
          <w:color w:val="000000"/>
          <w:sz w:val="28"/>
          <w:szCs w:val="28"/>
          <w:u w:val="single"/>
        </w:rPr>
        <w:t xml:space="preserve">Election of Committee </w:t>
      </w:r>
      <w:r>
        <w:rPr>
          <w:rFonts w:eastAsia="Times New Roman" w:cs="Calibri"/>
          <w:b w:val="0"/>
          <w:color w:val="000000"/>
          <w:sz w:val="28"/>
          <w:szCs w:val="28"/>
          <w:u w:val="single"/>
        </w:rPr>
        <w:t>member</w:t>
      </w:r>
    </w:p>
    <w:p w14:paraId="5BF0A8C0" w14:textId="77777777" w:rsidR="0001199E" w:rsidRDefault="00D53EB7">
      <w:r>
        <w:rPr>
          <w:rFonts w:eastAsia="Times New Roman" w:cs="Calibri"/>
          <w:b w:val="0"/>
          <w:color w:val="000000"/>
          <w:sz w:val="28"/>
          <w:szCs w:val="28"/>
        </w:rPr>
        <w:t xml:space="preserve">The Chair reported that Hugo Webb had been co-opted to the Management Committee.  He now stood for election to the Committee by the shareholders. Alison Ellett then proposed and Jackie Smith seconded the </w:t>
      </w:r>
      <w:r w:rsidRPr="0071028B">
        <w:rPr>
          <w:rFonts w:eastAsia="Times New Roman" w:cs="Calibri"/>
          <w:b w:val="0"/>
          <w:color w:val="000000"/>
          <w:sz w:val="28"/>
          <w:szCs w:val="28"/>
        </w:rPr>
        <w:t>res</w:t>
      </w:r>
      <w:r w:rsidRPr="0071028B">
        <w:rPr>
          <w:rFonts w:eastAsia="Times New Roman" w:cs="Calibri"/>
          <w:b w:val="0"/>
          <w:color w:val="000000"/>
          <w:sz w:val="28"/>
          <w:szCs w:val="28"/>
        </w:rPr>
        <w:t>olu</w:t>
      </w:r>
      <w:r>
        <w:rPr>
          <w:rFonts w:eastAsia="Times New Roman" w:cs="Calibri"/>
          <w:b w:val="0"/>
          <w:color w:val="000000"/>
          <w:sz w:val="28"/>
          <w:szCs w:val="28"/>
        </w:rPr>
        <w:t>tion that Hugo Webb be and is hereby el</w:t>
      </w:r>
      <w:r>
        <w:rPr>
          <w:rFonts w:eastAsia="Times New Roman" w:cs="Calibri"/>
          <w:b w:val="0"/>
          <w:color w:val="000000"/>
          <w:sz w:val="28"/>
          <w:szCs w:val="28"/>
        </w:rPr>
        <w:t xml:space="preserve">ected to the Management Committee.  Members voted on the </w:t>
      </w:r>
      <w:proofErr w:type="gramStart"/>
      <w:r>
        <w:rPr>
          <w:rFonts w:eastAsia="Times New Roman" w:cs="Calibri"/>
          <w:b w:val="0"/>
          <w:color w:val="000000"/>
          <w:sz w:val="28"/>
          <w:szCs w:val="28"/>
        </w:rPr>
        <w:t>motion</w:t>
      </w:r>
      <w:proofErr w:type="gramEnd"/>
      <w:r>
        <w:rPr>
          <w:rFonts w:eastAsia="Times New Roman" w:cs="Calibri"/>
          <w:b w:val="0"/>
          <w:color w:val="000000"/>
          <w:sz w:val="28"/>
          <w:szCs w:val="28"/>
        </w:rPr>
        <w:t xml:space="preserve"> and all were in favour with none against.</w:t>
      </w:r>
    </w:p>
    <w:p w14:paraId="3A86A7D1" w14:textId="77777777" w:rsidR="0001199E" w:rsidRDefault="0001199E">
      <w:pPr>
        <w:rPr>
          <w:rFonts w:eastAsia="Times New Roman" w:cs="Calibri"/>
          <w:b w:val="0"/>
          <w:color w:val="000000"/>
          <w:sz w:val="28"/>
          <w:szCs w:val="28"/>
        </w:rPr>
      </w:pPr>
    </w:p>
    <w:p w14:paraId="5AE0BD23" w14:textId="77777777" w:rsidR="0001199E" w:rsidRDefault="00D53EB7">
      <w:pPr>
        <w:ind w:hanging="426"/>
      </w:pPr>
      <w:r>
        <w:rPr>
          <w:rFonts w:eastAsia="Times New Roman" w:cs="Calibri"/>
          <w:b w:val="0"/>
          <w:color w:val="000000"/>
          <w:sz w:val="28"/>
          <w:szCs w:val="28"/>
        </w:rPr>
        <w:t>5. The Chair then reported in some detail on the current position of the Community Store. Jane summarised the results from the information the shareh</w:t>
      </w:r>
      <w:r>
        <w:rPr>
          <w:rFonts w:eastAsia="Times New Roman" w:cs="Calibri"/>
          <w:b w:val="0"/>
          <w:color w:val="000000"/>
          <w:sz w:val="28"/>
          <w:szCs w:val="28"/>
        </w:rPr>
        <w:t>olders had been given, indicating we had been able to build up our reserves and set aside a sum for community projects.</w:t>
      </w:r>
    </w:p>
    <w:p w14:paraId="7AC4DB1A"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Jane covered staffing and gave special thanks to the paid team, including the weekend youth workers, and the volunteers who help with ma</w:t>
      </w:r>
      <w:r>
        <w:rPr>
          <w:rFonts w:eastAsia="Times New Roman" w:cs="Calibri"/>
          <w:b w:val="0"/>
          <w:color w:val="000000"/>
          <w:sz w:val="28"/>
          <w:szCs w:val="28"/>
        </w:rPr>
        <w:t>ny and varied tasks. She outlined the new operational changes this year, new equipment and storage facilities. Jane spoke about the importance of our post office and then briefly reviewed the current trading figures since the year end in June, highlighting</w:t>
      </w:r>
      <w:r>
        <w:rPr>
          <w:rFonts w:eastAsia="Times New Roman" w:cs="Calibri"/>
          <w:b w:val="0"/>
          <w:color w:val="000000"/>
          <w:sz w:val="28"/>
          <w:szCs w:val="28"/>
        </w:rPr>
        <w:t xml:space="preserve"> an encouraging, steady level.</w:t>
      </w:r>
    </w:p>
    <w:p w14:paraId="6D166A28" w14:textId="77777777" w:rsidR="0001199E" w:rsidRDefault="0001199E">
      <w:pPr>
        <w:rPr>
          <w:rFonts w:eastAsia="Times New Roman" w:cs="Calibri"/>
          <w:b w:val="0"/>
          <w:color w:val="000000"/>
          <w:sz w:val="28"/>
          <w:szCs w:val="28"/>
        </w:rPr>
      </w:pPr>
    </w:p>
    <w:p w14:paraId="0FF36829"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She wished Emma Simpson well on her maternity leave in December and welcomed 2 new members of staff. </w:t>
      </w:r>
    </w:p>
    <w:p w14:paraId="07EFA877"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 </w:t>
      </w:r>
    </w:p>
    <w:p w14:paraId="101EA038" w14:textId="77777777" w:rsidR="0001199E" w:rsidRDefault="00D53EB7">
      <w:r>
        <w:rPr>
          <w:rFonts w:eastAsia="Times New Roman" w:cs="Calibri"/>
          <w:b w:val="0"/>
          <w:color w:val="000000"/>
          <w:sz w:val="28"/>
          <w:szCs w:val="28"/>
        </w:rPr>
        <w:t xml:space="preserve">Thanks were given to all who responded to our customer survey and, looking forward, Jane spoke of the store’s desire to </w:t>
      </w:r>
      <w:r>
        <w:rPr>
          <w:rFonts w:eastAsia="Times New Roman" w:cs="Calibri"/>
          <w:b w:val="0"/>
          <w:color w:val="000000"/>
          <w:sz w:val="28"/>
          <w:szCs w:val="28"/>
        </w:rPr>
        <w:t xml:space="preserve">review our environmental footprint. The </w:t>
      </w:r>
      <w:r w:rsidRPr="0071028B">
        <w:rPr>
          <w:rFonts w:eastAsia="Times New Roman" w:cs="Calibri"/>
          <w:b w:val="0"/>
          <w:color w:val="000000"/>
          <w:sz w:val="28"/>
          <w:szCs w:val="28"/>
        </w:rPr>
        <w:t>revie</w:t>
      </w:r>
      <w:r w:rsidRPr="0071028B">
        <w:rPr>
          <w:rFonts w:eastAsia="Times New Roman" w:cs="Calibri"/>
          <w:b w:val="0"/>
          <w:color w:val="000000"/>
          <w:sz w:val="28"/>
          <w:szCs w:val="28"/>
        </w:rPr>
        <w:t>w will take place in the new year.  By starting slowly with small achievable changes, the aim is to gradually work towards our goals of reducing packaging, food miles and single use plastic.</w:t>
      </w:r>
    </w:p>
    <w:p w14:paraId="01F546A9"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 xml:space="preserve"> Jane thanked everyo</w:t>
      </w:r>
      <w:r>
        <w:rPr>
          <w:rFonts w:eastAsia="Times New Roman" w:cs="Calibri"/>
          <w:b w:val="0"/>
          <w:color w:val="000000"/>
          <w:sz w:val="28"/>
          <w:szCs w:val="28"/>
        </w:rPr>
        <w:t xml:space="preserve">ne for their support and took questions from the floor. These were answered by members of the management Committee </w:t>
      </w:r>
    </w:p>
    <w:p w14:paraId="39A46B5B" w14:textId="77777777" w:rsidR="0001199E" w:rsidRDefault="0001199E">
      <w:pPr>
        <w:rPr>
          <w:rFonts w:eastAsia="Times New Roman" w:cs="Calibri"/>
          <w:b w:val="0"/>
          <w:color w:val="000000"/>
          <w:sz w:val="28"/>
          <w:szCs w:val="28"/>
        </w:rPr>
      </w:pPr>
    </w:p>
    <w:p w14:paraId="73B7511C" w14:textId="77777777" w:rsidR="0001199E" w:rsidRDefault="00D53EB7">
      <w:pPr>
        <w:rPr>
          <w:rFonts w:eastAsia="Times New Roman" w:cs="Calibri"/>
          <w:b w:val="0"/>
          <w:color w:val="000000"/>
          <w:sz w:val="28"/>
          <w:szCs w:val="28"/>
          <w:u w:val="single"/>
        </w:rPr>
      </w:pPr>
      <w:r>
        <w:rPr>
          <w:rFonts w:eastAsia="Times New Roman" w:cs="Calibri"/>
          <w:b w:val="0"/>
          <w:color w:val="000000"/>
          <w:sz w:val="28"/>
          <w:szCs w:val="28"/>
        </w:rPr>
        <w:t xml:space="preserve">6 </w:t>
      </w:r>
      <w:r>
        <w:rPr>
          <w:rFonts w:eastAsia="Times New Roman" w:cs="Calibri"/>
          <w:b w:val="0"/>
          <w:color w:val="000000"/>
          <w:sz w:val="28"/>
          <w:szCs w:val="28"/>
          <w:u w:val="single"/>
        </w:rPr>
        <w:t xml:space="preserve">Community projects fund update </w:t>
      </w:r>
    </w:p>
    <w:p w14:paraId="5AAF81DA" w14:textId="77777777" w:rsidR="0001199E" w:rsidRDefault="00D53EB7">
      <w:r>
        <w:rPr>
          <w:rFonts w:eastAsia="Times New Roman" w:cs="Calibri"/>
          <w:b w:val="0"/>
          <w:color w:val="000000"/>
          <w:sz w:val="28"/>
          <w:szCs w:val="28"/>
        </w:rPr>
        <w:t xml:space="preserve"> Jocelyn Rogerson gave an update on 2 projects that had been granted money from the Community project fun</w:t>
      </w:r>
      <w:r>
        <w:rPr>
          <w:rFonts w:eastAsia="Times New Roman" w:cs="Calibri"/>
          <w:b w:val="0"/>
          <w:color w:val="000000"/>
          <w:sz w:val="28"/>
          <w:szCs w:val="28"/>
        </w:rPr>
        <w:t xml:space="preserve">d set up last year. The Candover Valley Pre-School received funds to install new fencing, a new play area and gate. The store received a thank you card, now framed, which was shown to shareholders. </w:t>
      </w:r>
    </w:p>
    <w:p w14:paraId="1A156A94" w14:textId="77777777" w:rsidR="0001199E" w:rsidRDefault="00D53EB7">
      <w:pPr>
        <w:rPr>
          <w:rFonts w:eastAsia="Times New Roman" w:cs="Calibri"/>
          <w:b w:val="0"/>
          <w:color w:val="000000"/>
          <w:sz w:val="28"/>
          <w:szCs w:val="28"/>
        </w:rPr>
      </w:pPr>
      <w:r>
        <w:rPr>
          <w:rFonts w:eastAsia="Times New Roman" w:cs="Calibri"/>
          <w:b w:val="0"/>
          <w:color w:val="000000"/>
          <w:sz w:val="28"/>
          <w:szCs w:val="28"/>
        </w:rPr>
        <w:t>The local Scout group received funds to cover the cost of</w:t>
      </w:r>
      <w:r>
        <w:rPr>
          <w:rFonts w:eastAsia="Times New Roman" w:cs="Calibri"/>
          <w:b w:val="0"/>
          <w:color w:val="000000"/>
          <w:sz w:val="28"/>
          <w:szCs w:val="28"/>
        </w:rPr>
        <w:t xml:space="preserve"> workshops and badges. Questions were answered by Jocelyn.</w:t>
      </w:r>
    </w:p>
    <w:p w14:paraId="42A67633" w14:textId="77777777" w:rsidR="0001199E" w:rsidRDefault="0001199E">
      <w:pPr>
        <w:rPr>
          <w:rFonts w:eastAsia="Times New Roman" w:cs="Calibri"/>
          <w:b w:val="0"/>
          <w:color w:val="000000"/>
          <w:sz w:val="28"/>
          <w:szCs w:val="28"/>
        </w:rPr>
      </w:pPr>
    </w:p>
    <w:p w14:paraId="0711527B" w14:textId="77777777" w:rsidR="0001199E" w:rsidRDefault="00D53EB7">
      <w:pPr>
        <w:rPr>
          <w:rFonts w:eastAsia="Times New Roman" w:cs="Calibri"/>
          <w:b w:val="0"/>
          <w:color w:val="000000"/>
          <w:sz w:val="28"/>
          <w:szCs w:val="28"/>
          <w:u w:val="single"/>
        </w:rPr>
      </w:pPr>
      <w:r>
        <w:rPr>
          <w:rFonts w:eastAsia="Times New Roman" w:cs="Calibri"/>
          <w:b w:val="0"/>
          <w:color w:val="000000"/>
          <w:sz w:val="28"/>
          <w:szCs w:val="28"/>
        </w:rPr>
        <w:t xml:space="preserve">7 </w:t>
      </w:r>
      <w:r>
        <w:rPr>
          <w:rFonts w:eastAsia="Times New Roman" w:cs="Calibri"/>
          <w:b w:val="0"/>
          <w:color w:val="000000"/>
          <w:sz w:val="28"/>
          <w:szCs w:val="28"/>
          <w:u w:val="single"/>
        </w:rPr>
        <w:t xml:space="preserve">Resolution </w:t>
      </w:r>
    </w:p>
    <w:p w14:paraId="3E95E4E4" w14:textId="77777777" w:rsidR="0001199E" w:rsidRDefault="00D53EB7">
      <w:r>
        <w:rPr>
          <w:rFonts w:eastAsia="Times New Roman" w:cs="Calibri"/>
          <w:b w:val="0"/>
          <w:color w:val="000000"/>
          <w:sz w:val="28"/>
          <w:szCs w:val="28"/>
        </w:rPr>
        <w:t>The Chair reported that the Management Committee recommend setting aside a sum up to the value of £10K to be available for community projects as per the conditions of the CVCS commun</w:t>
      </w:r>
      <w:r>
        <w:rPr>
          <w:rFonts w:eastAsia="Times New Roman" w:cs="Calibri"/>
          <w:b w:val="0"/>
          <w:color w:val="000000"/>
          <w:sz w:val="28"/>
          <w:szCs w:val="28"/>
        </w:rPr>
        <w:t xml:space="preserve">ity projects process. Anne </w:t>
      </w:r>
      <w:r w:rsidRPr="0071028B">
        <w:rPr>
          <w:rFonts w:eastAsia="Times New Roman" w:cs="Calibri"/>
          <w:b w:val="0"/>
          <w:color w:val="000000"/>
          <w:sz w:val="28"/>
          <w:szCs w:val="28"/>
        </w:rPr>
        <w:t>Luneburg</w:t>
      </w:r>
      <w:r>
        <w:rPr>
          <w:rFonts w:eastAsia="Times New Roman" w:cs="Calibri"/>
          <w:b w:val="0"/>
          <w:color w:val="000000"/>
          <w:sz w:val="28"/>
          <w:szCs w:val="28"/>
        </w:rPr>
        <w:t xml:space="preserve"> proposed, and Adrian Emck seconded that the </w:t>
      </w:r>
      <w:r w:rsidRPr="0071028B">
        <w:rPr>
          <w:rFonts w:eastAsia="Times New Roman" w:cs="Calibri"/>
          <w:b w:val="0"/>
          <w:color w:val="000000"/>
          <w:sz w:val="28"/>
          <w:szCs w:val="28"/>
        </w:rPr>
        <w:t>r</w:t>
      </w:r>
      <w:r w:rsidRPr="0071028B">
        <w:rPr>
          <w:rFonts w:eastAsia="Times New Roman" w:cs="Calibri"/>
          <w:b w:val="0"/>
          <w:color w:val="000000"/>
          <w:sz w:val="28"/>
          <w:szCs w:val="28"/>
        </w:rPr>
        <w:t>esol</w:t>
      </w:r>
      <w:r>
        <w:rPr>
          <w:rFonts w:eastAsia="Times New Roman" w:cs="Calibri"/>
          <w:b w:val="0"/>
          <w:color w:val="000000"/>
          <w:sz w:val="28"/>
          <w:szCs w:val="28"/>
        </w:rPr>
        <w:t xml:space="preserve">ution to set aside this sum to be available for community projects as per the conditions of the CVCS community projects process. Members voted on the motion, and all were </w:t>
      </w:r>
      <w:r>
        <w:rPr>
          <w:rFonts w:eastAsia="Times New Roman" w:cs="Calibri"/>
          <w:b w:val="0"/>
          <w:color w:val="000000"/>
          <w:sz w:val="28"/>
          <w:szCs w:val="28"/>
        </w:rPr>
        <w:t>in favour with none against.</w:t>
      </w:r>
    </w:p>
    <w:p w14:paraId="177ADF1D" w14:textId="77777777" w:rsidR="0001199E" w:rsidRDefault="0001199E">
      <w:pPr>
        <w:rPr>
          <w:rFonts w:eastAsia="Times New Roman" w:cs="Calibri"/>
          <w:b w:val="0"/>
          <w:color w:val="000000"/>
          <w:sz w:val="28"/>
          <w:szCs w:val="28"/>
        </w:rPr>
      </w:pPr>
    </w:p>
    <w:p w14:paraId="5FCE1EAB" w14:textId="77777777" w:rsidR="0001199E" w:rsidRDefault="0001199E">
      <w:pPr>
        <w:rPr>
          <w:rFonts w:eastAsia="Times New Roman" w:cs="Calibri"/>
          <w:b w:val="0"/>
          <w:color w:val="000000"/>
          <w:sz w:val="28"/>
          <w:szCs w:val="28"/>
        </w:rPr>
      </w:pPr>
    </w:p>
    <w:p w14:paraId="017B7CBD" w14:textId="77777777" w:rsidR="0001199E" w:rsidRDefault="00D53EB7">
      <w:r>
        <w:rPr>
          <w:rFonts w:eastAsia="Times New Roman" w:cs="Calibri"/>
          <w:b w:val="0"/>
          <w:color w:val="000000"/>
          <w:sz w:val="28"/>
          <w:szCs w:val="28"/>
        </w:rPr>
        <w:t xml:space="preserve">The meeting then </w:t>
      </w:r>
      <w:r w:rsidRPr="0071028B">
        <w:rPr>
          <w:rFonts w:eastAsia="Times New Roman" w:cs="Calibri"/>
          <w:b w:val="0"/>
          <w:color w:val="000000"/>
          <w:sz w:val="28"/>
          <w:szCs w:val="28"/>
        </w:rPr>
        <w:t>conclude</w:t>
      </w:r>
      <w:r w:rsidRPr="0071028B">
        <w:rPr>
          <w:rFonts w:eastAsia="Times New Roman" w:cs="Calibri"/>
          <w:b w:val="0"/>
          <w:color w:val="000000"/>
          <w:sz w:val="28"/>
          <w:szCs w:val="28"/>
        </w:rPr>
        <w:t xml:space="preserve">d at 8.25 pm </w:t>
      </w:r>
    </w:p>
    <w:p w14:paraId="796D0060" w14:textId="77777777" w:rsidR="0001199E" w:rsidRDefault="0001199E">
      <w:pPr>
        <w:pStyle w:val="ListParagraph"/>
      </w:pPr>
    </w:p>
    <w:p w14:paraId="65B45909" w14:textId="77777777" w:rsidR="0001199E" w:rsidRDefault="0001199E"/>
    <w:sectPr w:rsidR="0001199E">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549"/>
    <w:multiLevelType w:val="multilevel"/>
    <w:tmpl w:val="6F0A4B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4667CA0"/>
    <w:multiLevelType w:val="multilevel"/>
    <w:tmpl w:val="A5DA14D8"/>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9E"/>
    <w:rsid w:val="0001199E"/>
    <w:rsid w:val="007102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66A3A2E"/>
  <w15:docId w15:val="{A13A55A8-E1EF-8649-907C-D5D18CA9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03"/>
    <w:pPr>
      <w:spacing w:line="276" w:lineRule="auto"/>
    </w:pPr>
    <w:rPr>
      <w:rFonts w:ascii="Gill Sans MT" w:hAnsi="Gill Sans MT"/>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14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Muncey</dc:creator>
  <dc:description/>
  <cp:lastModifiedBy/>
  <cp:revision>3</cp:revision>
  <dcterms:created xsi:type="dcterms:W3CDTF">2021-11-18T14:54:00Z</dcterms:created>
  <dcterms:modified xsi:type="dcterms:W3CDTF">2021-11-18T17:34:00Z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